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4584" w:rsidRDefault="00612F25">
      <w:pPr>
        <w:ind w:left="2100" w:firstLine="420"/>
        <w:rPr>
          <w:rFonts w:ascii="方正小标宋简体" w:eastAsia="方正小标宋简体" w:hAnsi="微软雅黑"/>
          <w:bCs/>
          <w:sz w:val="32"/>
          <w:szCs w:val="32"/>
        </w:rPr>
      </w:pPr>
      <w:r>
        <w:rPr>
          <w:rFonts w:ascii="方正小标宋简体" w:eastAsia="方正小标宋简体" w:hAnsi="微软雅黑" w:hint="eastAsia"/>
          <w:bCs/>
          <w:sz w:val="32"/>
          <w:szCs w:val="32"/>
        </w:rPr>
        <w:t>临床</w:t>
      </w:r>
      <w:r>
        <w:rPr>
          <w:rFonts w:ascii="方正小标宋简体" w:eastAsia="方正小标宋简体" w:hAnsi="微软雅黑"/>
          <w:bCs/>
          <w:sz w:val="32"/>
          <w:szCs w:val="32"/>
        </w:rPr>
        <w:t>药师工作站</w:t>
      </w:r>
      <w:r>
        <w:rPr>
          <w:rFonts w:ascii="方正小标宋简体" w:eastAsia="方正小标宋简体" w:hAnsi="微软雅黑" w:hint="eastAsia"/>
          <w:bCs/>
          <w:sz w:val="32"/>
          <w:szCs w:val="32"/>
        </w:rPr>
        <w:t>技术要求</w:t>
      </w:r>
    </w:p>
    <w:p w:rsidR="00BF4584" w:rsidRDefault="00612F25">
      <w:pPr>
        <w:widowControl w:val="0"/>
        <w:adjustRightInd w:val="0"/>
        <w:snapToGrid w:val="0"/>
        <w:spacing w:line="320" w:lineRule="exact"/>
        <w:ind w:firstLineChars="200" w:firstLine="420"/>
        <w:rPr>
          <w:rFonts w:ascii="黑体" w:eastAsia="黑体" w:hAnsi="黑体" w:cstheme="minorBidi"/>
        </w:rPr>
      </w:pPr>
      <w:r>
        <w:rPr>
          <w:rFonts w:ascii="黑体" w:eastAsia="黑体" w:hAnsi="黑体" w:cstheme="minorBidi" w:hint="eastAsia"/>
        </w:rPr>
        <w:t>一、简介</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药剂科</w:t>
      </w:r>
      <w:r>
        <w:rPr>
          <w:rFonts w:ascii="仿宋_GB2312" w:eastAsia="仿宋_GB2312" w:hAnsiTheme="minorHAnsi" w:cstheme="minorBidi"/>
        </w:rPr>
        <w:t>已实现全院科室临床药师全覆盖</w:t>
      </w:r>
      <w:r>
        <w:rPr>
          <w:rFonts w:ascii="仿宋_GB2312" w:eastAsia="仿宋_GB2312" w:hAnsiTheme="minorHAnsi" w:cstheme="minorBidi" w:hint="eastAsia"/>
        </w:rPr>
        <w:t>，</w:t>
      </w:r>
      <w:r>
        <w:rPr>
          <w:rFonts w:ascii="仿宋_GB2312" w:eastAsia="仿宋_GB2312" w:hAnsiTheme="minorHAnsi" w:cstheme="minorBidi"/>
        </w:rPr>
        <w:t>开展临床查房</w:t>
      </w:r>
      <w:r>
        <w:rPr>
          <w:rFonts w:ascii="仿宋_GB2312" w:eastAsia="仿宋_GB2312" w:hAnsiTheme="minorHAnsi" w:cstheme="minorBidi" w:hint="eastAsia"/>
        </w:rPr>
        <w:t>、</w:t>
      </w:r>
      <w:r>
        <w:rPr>
          <w:rFonts w:ascii="仿宋_GB2312" w:eastAsia="仿宋_GB2312" w:hAnsiTheme="minorHAnsi" w:cstheme="minorBidi"/>
        </w:rPr>
        <w:t>会诊</w:t>
      </w:r>
      <w:r>
        <w:rPr>
          <w:rFonts w:ascii="仿宋_GB2312" w:eastAsia="仿宋_GB2312" w:hAnsiTheme="minorHAnsi" w:cstheme="minorBidi" w:hint="eastAsia"/>
        </w:rPr>
        <w:t>、</w:t>
      </w:r>
      <w:r>
        <w:rPr>
          <w:rFonts w:ascii="仿宋_GB2312" w:eastAsia="仿宋_GB2312" w:hAnsiTheme="minorHAnsi" w:cstheme="minorBidi"/>
        </w:rPr>
        <w:t>用药干预与交流等工作，临床药师只能依靠手工记录工作内容，无法实现临床药师工作记录电子留痕</w:t>
      </w:r>
      <w:r>
        <w:rPr>
          <w:rFonts w:ascii="仿宋_GB2312" w:eastAsia="仿宋_GB2312" w:hAnsiTheme="minorHAnsi" w:cstheme="minorBidi" w:hint="eastAsia"/>
        </w:rPr>
        <w:t>，</w:t>
      </w:r>
      <w:r>
        <w:rPr>
          <w:rFonts w:ascii="仿宋_GB2312" w:eastAsia="仿宋_GB2312" w:hAnsiTheme="minorHAnsi" w:cstheme="minorBidi"/>
        </w:rPr>
        <w:t>无法对相关信息进行追溯</w:t>
      </w:r>
      <w:r>
        <w:rPr>
          <w:rFonts w:ascii="仿宋_GB2312" w:eastAsia="仿宋_GB2312" w:hAnsiTheme="minorHAnsi" w:cstheme="minorBidi" w:hint="eastAsia"/>
        </w:rPr>
        <w:t>，</w:t>
      </w:r>
      <w:r>
        <w:rPr>
          <w:rFonts w:ascii="仿宋_GB2312" w:eastAsia="仿宋_GB2312" w:hAnsiTheme="minorHAnsi" w:cstheme="minorBidi"/>
        </w:rPr>
        <w:t>不利于临床药学服务的持续开展。</w:t>
      </w:r>
      <w:r>
        <w:rPr>
          <w:rFonts w:ascii="仿宋_GB2312" w:eastAsia="仿宋_GB2312" w:hAnsiTheme="minorHAnsi" w:cstheme="minorBidi" w:hint="eastAsia"/>
        </w:rPr>
        <w:t>建议</w:t>
      </w:r>
      <w:r>
        <w:rPr>
          <w:rFonts w:ascii="仿宋_GB2312" w:eastAsia="仿宋_GB2312" w:hAnsiTheme="minorHAnsi" w:cstheme="minorBidi"/>
        </w:rPr>
        <w:t>引进一套临床药师工作站</w:t>
      </w:r>
      <w:r>
        <w:rPr>
          <w:rFonts w:ascii="仿宋_GB2312" w:eastAsia="仿宋_GB2312" w:hAnsiTheme="minorHAnsi" w:cstheme="minorBidi" w:hint="eastAsia"/>
        </w:rPr>
        <w:t>，与</w:t>
      </w:r>
      <w:r>
        <w:rPr>
          <w:rFonts w:ascii="仿宋_GB2312" w:eastAsia="仿宋_GB2312" w:hAnsiTheme="minorHAnsi" w:cstheme="minorBidi"/>
        </w:rPr>
        <w:t>医院</w:t>
      </w:r>
      <w:r>
        <w:rPr>
          <w:rFonts w:ascii="仿宋_GB2312" w:eastAsia="仿宋_GB2312" w:hAnsiTheme="minorHAnsi" w:cstheme="minorBidi" w:hint="eastAsia"/>
        </w:rPr>
        <w:t>HIS</w:t>
      </w:r>
      <w:r>
        <w:rPr>
          <w:rFonts w:ascii="仿宋_GB2312" w:eastAsia="仿宋_GB2312" w:hAnsiTheme="minorHAnsi" w:cstheme="minorBidi" w:hint="eastAsia"/>
        </w:rPr>
        <w:t>、</w:t>
      </w:r>
      <w:r>
        <w:rPr>
          <w:rFonts w:ascii="仿宋_GB2312" w:eastAsia="仿宋_GB2312" w:hAnsiTheme="minorHAnsi" w:cstheme="minorBidi"/>
        </w:rPr>
        <w:t>EMRS</w:t>
      </w:r>
      <w:r>
        <w:rPr>
          <w:rFonts w:ascii="仿宋_GB2312" w:eastAsia="仿宋_GB2312" w:hAnsiTheme="minorHAnsi" w:cstheme="minorBidi" w:hint="eastAsia"/>
        </w:rPr>
        <w:t>、</w:t>
      </w:r>
      <w:r>
        <w:rPr>
          <w:rFonts w:ascii="仿宋_GB2312" w:eastAsia="仿宋_GB2312" w:hAnsiTheme="minorHAnsi" w:cstheme="minorBidi"/>
        </w:rPr>
        <w:t>门诊工作站等信息系统连接，实现</w:t>
      </w:r>
      <w:r>
        <w:rPr>
          <w:rFonts w:ascii="仿宋_GB2312" w:eastAsia="仿宋_GB2312" w:hAnsiTheme="minorHAnsi" w:cstheme="minorBidi" w:hint="eastAsia"/>
        </w:rPr>
        <w:t>药师查房</w:t>
      </w:r>
      <w:r>
        <w:rPr>
          <w:rFonts w:ascii="仿宋_GB2312" w:eastAsia="仿宋_GB2312" w:hAnsiTheme="minorHAnsi" w:cstheme="minorBidi"/>
        </w:rPr>
        <w:t>、</w:t>
      </w:r>
      <w:r>
        <w:rPr>
          <w:rFonts w:ascii="仿宋_GB2312" w:eastAsia="仿宋_GB2312" w:hAnsiTheme="minorHAnsi" w:cstheme="minorBidi" w:hint="eastAsia"/>
        </w:rPr>
        <w:t>药学</w:t>
      </w:r>
      <w:r>
        <w:rPr>
          <w:rFonts w:ascii="仿宋_GB2312" w:eastAsia="仿宋_GB2312" w:hAnsiTheme="minorHAnsi" w:cstheme="minorBidi"/>
        </w:rPr>
        <w:t>监护</w:t>
      </w:r>
      <w:r>
        <w:rPr>
          <w:rFonts w:ascii="仿宋_GB2312" w:eastAsia="仿宋_GB2312" w:hAnsiTheme="minorHAnsi" w:cstheme="minorBidi" w:hint="eastAsia"/>
        </w:rPr>
        <w:t>、</w:t>
      </w:r>
      <w:r>
        <w:rPr>
          <w:rFonts w:ascii="仿宋_GB2312" w:eastAsia="仿宋_GB2312" w:hAnsiTheme="minorHAnsi" w:cstheme="minorBidi"/>
        </w:rPr>
        <w:t>药学门诊等全流程</w:t>
      </w:r>
      <w:r>
        <w:rPr>
          <w:rFonts w:ascii="仿宋_GB2312" w:eastAsia="仿宋_GB2312" w:hAnsiTheme="minorHAnsi" w:cstheme="minorBidi" w:hint="eastAsia"/>
        </w:rPr>
        <w:t>管理</w:t>
      </w:r>
      <w:r>
        <w:rPr>
          <w:rFonts w:ascii="仿宋_GB2312" w:eastAsia="仿宋_GB2312" w:hAnsiTheme="minorHAnsi" w:cstheme="minorBidi"/>
        </w:rPr>
        <w:t>。</w:t>
      </w:r>
    </w:p>
    <w:p w:rsidR="00BF4584" w:rsidRDefault="00612F25">
      <w:pPr>
        <w:widowControl w:val="0"/>
        <w:adjustRightInd w:val="0"/>
        <w:snapToGrid w:val="0"/>
        <w:spacing w:line="320" w:lineRule="exact"/>
        <w:ind w:firstLineChars="200" w:firstLine="420"/>
        <w:rPr>
          <w:rFonts w:ascii="黑体" w:eastAsia="黑体" w:hAnsi="黑体" w:cstheme="minorBidi"/>
        </w:rPr>
      </w:pPr>
      <w:r>
        <w:rPr>
          <w:rFonts w:ascii="黑体" w:eastAsia="黑体" w:hAnsi="黑体" w:cstheme="minorBidi" w:hint="eastAsia"/>
        </w:rPr>
        <w:t>二、商务要求</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1.</w:t>
      </w:r>
      <w:r>
        <w:rPr>
          <w:rFonts w:ascii="仿宋_GB2312" w:eastAsia="仿宋_GB2312" w:hAnsiTheme="minorHAnsi" w:cstheme="minorBidi" w:hint="eastAsia"/>
        </w:rPr>
        <w:t>供应商或制造商具备相关软件自主知识产权，提供著作权登记证书复印件并加盖公章。</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rPr>
        <w:t>2</w:t>
      </w:r>
      <w:r>
        <w:rPr>
          <w:rFonts w:ascii="仿宋_GB2312" w:eastAsia="仿宋_GB2312" w:hAnsiTheme="minorHAnsi" w:cstheme="minorBidi" w:hint="eastAsia"/>
        </w:rPr>
        <w:t>.</w:t>
      </w:r>
      <w:r>
        <w:rPr>
          <w:rFonts w:ascii="仿宋_GB2312" w:eastAsia="仿宋_GB2312" w:hAnsiTheme="minorHAnsi" w:cstheme="minorBidi" w:hint="eastAsia"/>
        </w:rPr>
        <w:t>非制造商必须获得产品制造商针对本项目投标的经营授权书。</w:t>
      </w:r>
    </w:p>
    <w:p w:rsidR="00BF4584" w:rsidRDefault="00612F25">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rPr>
        <w:t>3</w:t>
      </w:r>
      <w:r>
        <w:rPr>
          <w:rFonts w:ascii="仿宋_GB2312" w:eastAsia="仿宋_GB2312" w:hAnsiTheme="minorHAnsi" w:cstheme="minorBidi" w:hint="eastAsia"/>
        </w:rPr>
        <w:t>.</w:t>
      </w:r>
      <w:r>
        <w:rPr>
          <w:rFonts w:ascii="仿宋_GB2312" w:eastAsia="仿宋_GB2312" w:hAnsiTheme="minorHAnsi" w:cstheme="minorBidi" w:hint="eastAsia"/>
        </w:rPr>
        <w:t>验收后提供≥</w:t>
      </w:r>
      <w:r>
        <w:rPr>
          <w:rFonts w:ascii="仿宋_GB2312" w:eastAsia="仿宋_GB2312" w:hAnsiTheme="minorHAnsi" w:cstheme="minorBidi"/>
        </w:rPr>
        <w:t>3</w:t>
      </w:r>
      <w:r>
        <w:rPr>
          <w:rFonts w:ascii="仿宋_GB2312" w:eastAsia="仿宋_GB2312" w:hAnsiTheme="minorHAnsi" w:cstheme="minorBidi" w:hint="eastAsia"/>
        </w:rPr>
        <w:t>年免费质保，质保期后每年维保价格≤中标价</w:t>
      </w:r>
      <w:r>
        <w:rPr>
          <w:rFonts w:ascii="仿宋_GB2312" w:eastAsia="仿宋_GB2312" w:hAnsiTheme="minorHAnsi" w:cstheme="minorBidi" w:hint="eastAsia"/>
        </w:rPr>
        <w:t>*10%</w:t>
      </w:r>
      <w:r>
        <w:rPr>
          <w:rFonts w:ascii="仿宋_GB2312" w:eastAsia="仿宋_GB2312" w:hAnsiTheme="minorHAnsi" w:cstheme="minorBidi" w:hint="eastAsia"/>
        </w:rPr>
        <w:t>。</w:t>
      </w:r>
    </w:p>
    <w:p w:rsidR="00BF4584" w:rsidRDefault="00612F25">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rPr>
        <w:t>4.</w:t>
      </w:r>
      <w:r>
        <w:rPr>
          <w:rFonts w:ascii="仿宋_GB2312" w:eastAsia="仿宋_GB2312" w:hAnsiTheme="minorHAnsi" w:cstheme="minorBidi"/>
        </w:rPr>
        <w:t>全产品生命周期内，免费提供</w:t>
      </w:r>
      <w:r>
        <w:rPr>
          <w:rFonts w:ascii="仿宋_GB2312" w:eastAsia="仿宋_GB2312" w:hAnsiTheme="minorHAnsi" w:cstheme="minorBidi"/>
        </w:rPr>
        <w:t>7*24</w:t>
      </w:r>
      <w:r>
        <w:rPr>
          <w:rFonts w:ascii="仿宋_GB2312" w:eastAsia="仿宋_GB2312" w:hAnsiTheme="minorHAnsi" w:cstheme="minorBidi"/>
        </w:rPr>
        <w:t>小时技术支持服务。质保期内，服务商接到医院有效报修电话后，</w:t>
      </w:r>
      <w:r>
        <w:rPr>
          <w:rFonts w:ascii="仿宋_GB2312" w:eastAsia="仿宋_GB2312" w:hAnsiTheme="minorHAnsi" w:cstheme="minorBidi"/>
        </w:rPr>
        <w:t xml:space="preserve">30 </w:t>
      </w:r>
      <w:r>
        <w:rPr>
          <w:rFonts w:ascii="仿宋_GB2312" w:eastAsia="仿宋_GB2312" w:hAnsiTheme="minorHAnsi" w:cstheme="minorBidi"/>
        </w:rPr>
        <w:t>分钟内做出响应。若系统发生重大故障，在电话指导或远程维护</w:t>
      </w:r>
      <w:r>
        <w:rPr>
          <w:rFonts w:ascii="仿宋_GB2312" w:eastAsia="仿宋_GB2312" w:hAnsiTheme="minorHAnsi" w:cstheme="minorBidi"/>
        </w:rPr>
        <w:t>4</w:t>
      </w:r>
      <w:r>
        <w:rPr>
          <w:rFonts w:ascii="仿宋_GB2312" w:eastAsia="仿宋_GB2312" w:hAnsiTheme="minorHAnsi" w:cstheme="minorBidi"/>
        </w:rPr>
        <w:t>小时内故障不能解决的情况下，服务商承诺维护工程师</w:t>
      </w:r>
      <w:r>
        <w:rPr>
          <w:rFonts w:ascii="仿宋_GB2312" w:eastAsia="仿宋_GB2312" w:hAnsiTheme="minorHAnsi" w:cstheme="minorBidi"/>
        </w:rPr>
        <w:t>24</w:t>
      </w:r>
      <w:r>
        <w:rPr>
          <w:rFonts w:ascii="仿宋_GB2312" w:eastAsia="仿宋_GB2312" w:hAnsiTheme="minorHAnsi" w:cstheme="minorBidi"/>
        </w:rPr>
        <w:t>小时内到达现场；若系统发生一般性故障（系统基本可以运行，但部分功能受到影响），在电话指导或远程维护</w:t>
      </w:r>
      <w:r>
        <w:rPr>
          <w:rFonts w:ascii="仿宋_GB2312" w:eastAsia="仿宋_GB2312" w:hAnsiTheme="minorHAnsi" w:cstheme="minorBidi"/>
        </w:rPr>
        <w:t>24</w:t>
      </w:r>
      <w:r>
        <w:rPr>
          <w:rFonts w:ascii="仿宋_GB2312" w:eastAsia="仿宋_GB2312" w:hAnsiTheme="minorHAnsi" w:cstheme="minorBidi"/>
        </w:rPr>
        <w:t>小时内故障不能解决的情况下，服务商承诺维护工程师</w:t>
      </w:r>
      <w:r>
        <w:rPr>
          <w:rFonts w:ascii="仿宋_GB2312" w:eastAsia="仿宋_GB2312" w:hAnsiTheme="minorHAnsi" w:cstheme="minorBidi"/>
        </w:rPr>
        <w:t>48</w:t>
      </w:r>
      <w:r>
        <w:rPr>
          <w:rFonts w:ascii="仿宋_GB2312" w:eastAsia="仿宋_GB2312" w:hAnsiTheme="minorHAnsi" w:cstheme="minorBidi"/>
        </w:rPr>
        <w:t>小时内到达现场。</w:t>
      </w:r>
    </w:p>
    <w:p w:rsidR="00BF4584" w:rsidRDefault="00612F25">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rPr>
        <w:t>5</w:t>
      </w:r>
      <w:r>
        <w:rPr>
          <w:rFonts w:ascii="仿宋_GB2312" w:eastAsia="仿宋_GB2312" w:hAnsiTheme="minorHAnsi" w:cstheme="minorBidi" w:hint="eastAsia"/>
        </w:rPr>
        <w:t>.</w:t>
      </w:r>
      <w:r>
        <w:rPr>
          <w:rFonts w:ascii="仿宋_GB2312" w:eastAsia="仿宋_GB2312" w:hAnsiTheme="minorHAnsi" w:cstheme="minorBidi" w:hint="eastAsia"/>
        </w:rPr>
        <w:t>质保期内每年提供不少于</w:t>
      </w:r>
      <w:r>
        <w:rPr>
          <w:rFonts w:ascii="仿宋_GB2312" w:eastAsia="仿宋_GB2312" w:hAnsiTheme="minorHAnsi" w:cstheme="minorBidi" w:hint="eastAsia"/>
        </w:rPr>
        <w:t>4</w:t>
      </w:r>
      <w:r>
        <w:rPr>
          <w:rFonts w:ascii="仿宋_GB2312" w:eastAsia="仿宋_GB2312" w:hAnsiTheme="minorHAnsi" w:cstheme="minorBidi"/>
        </w:rPr>
        <w:t>次定期巡检与系统调优，提供巡检报告，及时排除故障隐患，调优系统性能，使系统始终处于高效率运行状态。</w:t>
      </w:r>
    </w:p>
    <w:p w:rsidR="00BF4584" w:rsidRDefault="00612F25">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rPr>
        <w:t>6</w:t>
      </w:r>
      <w:r>
        <w:rPr>
          <w:rFonts w:ascii="仿宋_GB2312" w:eastAsia="仿宋_GB2312" w:hAnsiTheme="minorHAnsi" w:cstheme="minorBidi" w:hint="eastAsia"/>
        </w:rPr>
        <w:t>.</w:t>
      </w:r>
      <w:r>
        <w:rPr>
          <w:rFonts w:ascii="仿宋_GB2312" w:eastAsia="仿宋_GB2312" w:hAnsiTheme="minorHAnsi" w:cstheme="minorBidi" w:hint="eastAsia"/>
        </w:rPr>
        <w:t>提供现场免费原厂工程师培训。不少于</w:t>
      </w:r>
      <w:r>
        <w:rPr>
          <w:rFonts w:ascii="仿宋_GB2312" w:eastAsia="仿宋_GB2312" w:hAnsiTheme="minorHAnsi" w:cstheme="minorBidi"/>
        </w:rPr>
        <w:t>2</w:t>
      </w:r>
      <w:r>
        <w:rPr>
          <w:rFonts w:ascii="仿宋_GB2312" w:eastAsia="仿宋_GB2312" w:hAnsiTheme="minorHAnsi" w:cstheme="minorBidi"/>
        </w:rPr>
        <w:t>人次现场技术培训，时间不少于</w:t>
      </w:r>
      <w:r>
        <w:rPr>
          <w:rFonts w:ascii="仿宋_GB2312" w:eastAsia="仿宋_GB2312" w:hAnsiTheme="minorHAnsi" w:cstheme="minorBidi"/>
        </w:rPr>
        <w:t>5</w:t>
      </w:r>
      <w:r>
        <w:rPr>
          <w:rFonts w:ascii="仿宋_GB2312" w:eastAsia="仿宋_GB2312" w:hAnsiTheme="minorHAnsi" w:cstheme="minorBidi"/>
        </w:rPr>
        <w:t>天。包括产品的功能、部署条件、部署步骤和注意事项、产品升级、日常维护事项等方面；服务商在现场根据客户要求提供详细的技术文档，同时提供跟产培训。</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rPr>
        <w:t>7</w:t>
      </w:r>
      <w:r>
        <w:rPr>
          <w:rFonts w:ascii="仿宋_GB2312" w:eastAsia="仿宋_GB2312" w:hAnsiTheme="minorHAnsi" w:cstheme="minorBidi" w:hint="eastAsia"/>
        </w:rPr>
        <w:t>.</w:t>
      </w:r>
      <w:r>
        <w:rPr>
          <w:rFonts w:ascii="仿宋_GB2312" w:eastAsia="仿宋_GB2312" w:hAnsiTheme="minorHAnsi" w:cstheme="minorBidi" w:hint="eastAsia"/>
        </w:rPr>
        <w:t>软件不允许有授权注册限制，开放永久使用权（医院不再购买维保服务时，不影响已有功能的使用），提供承诺书。</w:t>
      </w:r>
    </w:p>
    <w:p w:rsidR="00BF4584" w:rsidRDefault="00612F25">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rPr>
        <w:t>8</w:t>
      </w:r>
      <w:r>
        <w:rPr>
          <w:rFonts w:ascii="仿宋_GB2312" w:eastAsia="仿宋_GB2312" w:hAnsiTheme="minorHAnsi" w:cstheme="minorBidi" w:hint="eastAsia"/>
        </w:rPr>
        <w:t>.</w:t>
      </w:r>
      <w:r>
        <w:rPr>
          <w:rFonts w:ascii="仿宋_GB2312" w:eastAsia="仿宋_GB2312" w:hAnsiTheme="minorHAnsi" w:cstheme="minorBidi" w:hint="eastAsia"/>
        </w:rPr>
        <w:t>本项目为交钥匙工程，投标供应商报价必须包含该项目能投入正常使用及免费服务期内的所有费用。</w:t>
      </w:r>
    </w:p>
    <w:p w:rsidR="00BF4584" w:rsidRDefault="00612F25">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rPr>
        <w:t>9</w:t>
      </w:r>
      <w:r>
        <w:rPr>
          <w:rFonts w:ascii="仿宋_GB2312" w:eastAsia="仿宋_GB2312" w:hint="eastAsia"/>
        </w:rPr>
        <w:t>.</w:t>
      </w:r>
      <w:r>
        <w:rPr>
          <w:rFonts w:ascii="仿宋_GB2312" w:eastAsia="仿宋_GB2312" w:hint="eastAsia"/>
        </w:rPr>
        <w:t>采购人不再负责所有接口对接、设备费、施工费、技术支持、维护服务费、培训费、安装调试、税费等在内的所有价款，供应商免费实施并配合完成该系统与院内系统的对接。</w:t>
      </w:r>
    </w:p>
    <w:p w:rsidR="00BF4584" w:rsidRDefault="00612F25">
      <w:pPr>
        <w:adjustRightInd w:val="0"/>
        <w:snapToGrid w:val="0"/>
        <w:spacing w:line="320" w:lineRule="exact"/>
        <w:ind w:firstLineChars="200" w:firstLine="420"/>
        <w:jc w:val="left"/>
        <w:rPr>
          <w:rFonts w:ascii="仿宋_GB2312" w:eastAsia="仿宋_GB2312"/>
        </w:rPr>
      </w:pPr>
      <w:r>
        <w:rPr>
          <w:rFonts w:ascii="仿宋_GB2312" w:eastAsia="仿宋_GB2312"/>
        </w:rPr>
        <w:t>10</w:t>
      </w:r>
      <w:r>
        <w:rPr>
          <w:rFonts w:ascii="仿宋_GB2312" w:eastAsia="仿宋_GB2312" w:hint="eastAsia"/>
        </w:rPr>
        <w:t>.</w:t>
      </w:r>
      <w:r>
        <w:rPr>
          <w:rFonts w:ascii="仿宋_GB2312" w:eastAsia="仿宋_GB2312" w:hint="eastAsia"/>
        </w:rPr>
        <w:t>项目持续改造对于后续升级改造可能存在供应商以单一来源方式承担后续任务，供应商应给出价格优惠，总金额不得超过原项目招标控制价的</w:t>
      </w:r>
      <w:r>
        <w:rPr>
          <w:rFonts w:ascii="仿宋_GB2312" w:eastAsia="仿宋_GB2312" w:hint="eastAsia"/>
        </w:rPr>
        <w:t>50%</w:t>
      </w:r>
      <w:r>
        <w:rPr>
          <w:rFonts w:ascii="仿宋_GB2312" w:eastAsia="仿宋_GB2312" w:hint="eastAsia"/>
        </w:rPr>
        <w:t>。</w:t>
      </w:r>
    </w:p>
    <w:p w:rsidR="00BF4584" w:rsidRDefault="00612F25">
      <w:pPr>
        <w:widowControl w:val="0"/>
        <w:adjustRightInd w:val="0"/>
        <w:snapToGrid w:val="0"/>
        <w:spacing w:line="320" w:lineRule="exact"/>
        <w:ind w:firstLineChars="200" w:firstLine="420"/>
        <w:rPr>
          <w:rFonts w:ascii="黑体" w:eastAsia="黑体" w:hAnsi="黑体" w:cstheme="minorBidi"/>
        </w:rPr>
      </w:pPr>
      <w:r>
        <w:rPr>
          <w:rFonts w:ascii="黑体" w:eastAsia="黑体" w:hAnsi="黑体" w:cstheme="minorBidi" w:hint="eastAsia"/>
        </w:rPr>
        <w:t>三、技术要求</w:t>
      </w:r>
    </w:p>
    <w:p w:rsidR="00BF4584" w:rsidRDefault="00612F25">
      <w:pPr>
        <w:widowControl w:val="0"/>
        <w:adjustRightInd w:val="0"/>
        <w:snapToGrid w:val="0"/>
        <w:spacing w:line="320" w:lineRule="exact"/>
        <w:ind w:firstLineChars="200" w:firstLine="420"/>
        <w:rPr>
          <w:rFonts w:ascii="楷体_GB2312" w:eastAsia="楷体_GB2312" w:hAnsiTheme="minorHAnsi" w:cstheme="minorBidi"/>
        </w:rPr>
      </w:pPr>
      <w:r>
        <w:rPr>
          <w:rFonts w:ascii="楷体_GB2312" w:eastAsia="楷体_GB2312" w:hAnsiTheme="minorHAnsi" w:cstheme="minorBidi" w:hint="eastAsia"/>
        </w:rPr>
        <w:t>（一）部署环境要求</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1.</w:t>
      </w:r>
      <w:r>
        <w:rPr>
          <w:rFonts w:ascii="仿宋_GB2312" w:eastAsia="仿宋_GB2312" w:hAnsiTheme="minorHAnsi" w:cstheme="minorBidi" w:hint="eastAsia"/>
        </w:rPr>
        <w:t>数据库要求</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数据库使用采购人的在用</w:t>
      </w:r>
      <w:r>
        <w:rPr>
          <w:rFonts w:ascii="仿宋_GB2312" w:eastAsia="仿宋_GB2312" w:hAnsiTheme="minorHAnsi" w:cstheme="minorBidi" w:hint="eastAsia"/>
        </w:rPr>
        <w:t>HIS</w:t>
      </w:r>
      <w:r>
        <w:rPr>
          <w:rFonts w:ascii="仿宋_GB2312" w:eastAsia="仿宋_GB2312" w:hAnsiTheme="minorHAnsi" w:cstheme="minorBidi" w:hint="eastAsia"/>
        </w:rPr>
        <w:t>数据库实例，支持</w:t>
      </w:r>
      <w:r>
        <w:rPr>
          <w:rFonts w:ascii="仿宋_GB2312" w:eastAsia="仿宋_GB2312" w:hAnsiTheme="minorHAnsi" w:cstheme="minorBidi" w:hint="eastAsia"/>
        </w:rPr>
        <w:t>Oracle</w:t>
      </w:r>
      <w:r>
        <w:rPr>
          <w:rFonts w:ascii="仿宋_GB2312" w:eastAsia="仿宋_GB2312" w:hAnsiTheme="minorHAnsi" w:cstheme="minorBidi" w:hint="eastAsia"/>
        </w:rPr>
        <w:t>（</w:t>
      </w:r>
      <w:r>
        <w:rPr>
          <w:rFonts w:ascii="仿宋_GB2312" w:eastAsia="仿宋_GB2312" w:hAnsiTheme="minorHAnsi" w:cstheme="minorBidi" w:hint="eastAsia"/>
        </w:rPr>
        <w:t>oracle</w:t>
      </w:r>
      <w:r>
        <w:rPr>
          <w:rFonts w:ascii="仿宋_GB2312" w:eastAsia="仿宋_GB2312" w:hAnsiTheme="minorHAnsi" w:cstheme="minorBidi" w:hint="eastAsia"/>
        </w:rPr>
        <w:t>11G</w:t>
      </w:r>
      <w:r>
        <w:rPr>
          <w:rFonts w:ascii="仿宋_GB2312" w:eastAsia="仿宋_GB2312" w:hAnsiTheme="minorHAnsi" w:cstheme="minorBidi" w:hint="eastAsia"/>
        </w:rPr>
        <w:t>以上版本）数据库，要求未来支持将本系统的数据库迁移到国产操作系统上并使用国产数据库，数据库包括但不限于金仓数据库管理系统</w:t>
      </w:r>
      <w:r>
        <w:rPr>
          <w:rFonts w:ascii="仿宋_GB2312" w:eastAsia="仿宋_GB2312" w:hAnsiTheme="minorHAnsi" w:cstheme="minorBidi" w:hint="eastAsia"/>
        </w:rPr>
        <w:t>v7.2</w:t>
      </w:r>
      <w:r>
        <w:rPr>
          <w:rFonts w:ascii="仿宋_GB2312" w:eastAsia="仿宋_GB2312" w:hAnsiTheme="minorHAnsi" w:cstheme="minorBidi" w:hint="eastAsia"/>
        </w:rPr>
        <w:t>以上、神通数据库管理系统、达梦数据库管理系统</w:t>
      </w:r>
      <w:r>
        <w:rPr>
          <w:rFonts w:ascii="仿宋_GB2312" w:eastAsia="仿宋_GB2312" w:hAnsiTheme="minorHAnsi" w:cstheme="minorBidi" w:hint="eastAsia"/>
        </w:rPr>
        <w:t>v8.1.1</w:t>
      </w:r>
      <w:r>
        <w:rPr>
          <w:rFonts w:ascii="仿宋_GB2312" w:eastAsia="仿宋_GB2312" w:hAnsiTheme="minorHAnsi" w:cstheme="minorBidi" w:hint="eastAsia"/>
        </w:rPr>
        <w:t>、瀚高数据库系统</w:t>
      </w:r>
      <w:r>
        <w:rPr>
          <w:rFonts w:ascii="仿宋_GB2312" w:eastAsia="仿宋_GB2312" w:hAnsiTheme="minorHAnsi" w:cstheme="minorBidi" w:hint="eastAsia"/>
        </w:rPr>
        <w:t>v4.3.5</w:t>
      </w:r>
      <w:r>
        <w:rPr>
          <w:rFonts w:ascii="仿宋_GB2312" w:eastAsia="仿宋_GB2312" w:hAnsiTheme="minorHAnsi" w:cstheme="minorBidi" w:hint="eastAsia"/>
        </w:rPr>
        <w:t>、优炫数据库管理系统等国产化数据库系统，提供承诺函。</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2.</w:t>
      </w:r>
      <w:r>
        <w:rPr>
          <w:rFonts w:ascii="仿宋_GB2312" w:eastAsia="仿宋_GB2312" w:hAnsiTheme="minorHAnsi" w:cstheme="minorBidi" w:hint="eastAsia"/>
        </w:rPr>
        <w:t>应用服务器环境部署要求</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1</w:t>
      </w:r>
      <w:r>
        <w:rPr>
          <w:rFonts w:ascii="仿宋_GB2312" w:eastAsia="仿宋_GB2312" w:hAnsiTheme="minorHAnsi" w:cstheme="minorBidi" w:hint="eastAsia"/>
        </w:rPr>
        <w:t>）应用服务支持</w:t>
      </w:r>
      <w:r>
        <w:rPr>
          <w:rFonts w:ascii="仿宋_GB2312" w:eastAsia="仿宋_GB2312" w:hAnsiTheme="minorHAnsi" w:cstheme="minorBidi" w:hint="eastAsia"/>
        </w:rPr>
        <w:t>windows/Linux</w:t>
      </w:r>
      <w:r>
        <w:rPr>
          <w:rFonts w:ascii="仿宋_GB2312" w:eastAsia="仿宋_GB2312" w:hAnsiTheme="minorHAnsi" w:cstheme="minorBidi" w:hint="eastAsia"/>
        </w:rPr>
        <w:t>环境下部署，支持未来将应用服务部署于国产自主可控服务器及国产自主可控操作系统，包括但不限于中标麒麟、绿地服务器操作系统、麒麟信安服务器操作系统、银河麒麟服务器操作系统、</w:t>
      </w:r>
      <w:r>
        <w:rPr>
          <w:rFonts w:ascii="仿宋_GB2312" w:eastAsia="仿宋_GB2312" w:hAnsiTheme="minorHAnsi" w:cstheme="minorBidi" w:hint="eastAsia"/>
        </w:rPr>
        <w:t>普华服务器操作系统，提供承诺函。</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2</w:t>
      </w:r>
      <w:r>
        <w:rPr>
          <w:rFonts w:ascii="仿宋_GB2312" w:eastAsia="仿宋_GB2312" w:hAnsiTheme="minorHAnsi" w:cstheme="minorBidi" w:hint="eastAsia"/>
        </w:rPr>
        <w:t>）客户端支持</w:t>
      </w:r>
      <w:r>
        <w:rPr>
          <w:rFonts w:ascii="仿宋_GB2312" w:eastAsia="仿宋_GB2312" w:hAnsiTheme="minorHAnsi" w:cstheme="minorBidi" w:hint="eastAsia"/>
        </w:rPr>
        <w:t>windows</w:t>
      </w:r>
      <w:r>
        <w:rPr>
          <w:rFonts w:ascii="仿宋_GB2312" w:eastAsia="仿宋_GB2312" w:hAnsiTheme="minorHAnsi" w:cstheme="minorBidi" w:hint="eastAsia"/>
        </w:rPr>
        <w:t>和国产自主可控操作下部署，因医院业务系统及运行环境国产化整体推进规划，要求未来支持将本系统的应用迁移到国产自主可控操作系统，包括但不限于银河麒麟桌面操作系统</w:t>
      </w:r>
      <w:r>
        <w:rPr>
          <w:rFonts w:ascii="仿宋_GB2312" w:eastAsia="仿宋_GB2312" w:hAnsiTheme="minorHAnsi" w:cstheme="minorBidi" w:hint="eastAsia"/>
        </w:rPr>
        <w:t>v10</w:t>
      </w:r>
      <w:r>
        <w:rPr>
          <w:rFonts w:ascii="仿宋_GB2312" w:eastAsia="仿宋_GB2312" w:hAnsiTheme="minorHAnsi" w:cstheme="minorBidi" w:hint="eastAsia"/>
        </w:rPr>
        <w:t>、统信桌面操作系统</w:t>
      </w:r>
      <w:r>
        <w:rPr>
          <w:rFonts w:ascii="仿宋_GB2312" w:eastAsia="仿宋_GB2312" w:hAnsiTheme="minorHAnsi" w:cstheme="minorBidi" w:hint="eastAsia"/>
        </w:rPr>
        <w:t>v20</w:t>
      </w:r>
      <w:r>
        <w:rPr>
          <w:rFonts w:ascii="仿宋_GB2312" w:eastAsia="仿宋_GB2312" w:hAnsiTheme="minorHAnsi" w:cstheme="minorBidi" w:hint="eastAsia"/>
        </w:rPr>
        <w:t>、中标麒麟桌面操作系统</w:t>
      </w:r>
      <w:r>
        <w:rPr>
          <w:rFonts w:ascii="仿宋_GB2312" w:eastAsia="仿宋_GB2312" w:hAnsiTheme="minorHAnsi" w:cstheme="minorBidi" w:hint="eastAsia"/>
        </w:rPr>
        <w:t>v7.0</w:t>
      </w:r>
      <w:r>
        <w:rPr>
          <w:rFonts w:ascii="仿宋_GB2312" w:eastAsia="仿宋_GB2312" w:hAnsiTheme="minorHAnsi" w:cstheme="minorBidi" w:hint="eastAsia"/>
        </w:rPr>
        <w:t>等国</w:t>
      </w:r>
      <w:r>
        <w:rPr>
          <w:rFonts w:ascii="仿宋_GB2312" w:eastAsia="仿宋_GB2312" w:hAnsiTheme="minorHAnsi" w:cstheme="minorBidi" w:hint="eastAsia"/>
        </w:rPr>
        <w:lastRenderedPageBreak/>
        <w:t>产化操作系统，提供承诺函。</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3.</w:t>
      </w:r>
      <w:r>
        <w:rPr>
          <w:rFonts w:ascii="仿宋_GB2312" w:eastAsia="仿宋_GB2312" w:hAnsiTheme="minorHAnsi" w:cstheme="minorBidi" w:hint="eastAsia"/>
        </w:rPr>
        <w:t>系统架构要求</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1</w:t>
      </w:r>
      <w:r>
        <w:rPr>
          <w:rFonts w:ascii="仿宋_GB2312" w:eastAsia="仿宋_GB2312" w:hAnsiTheme="minorHAnsi" w:cstheme="minorBidi" w:hint="eastAsia"/>
        </w:rPr>
        <w:t>）模块设计，方便流程再造。</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2</w:t>
      </w:r>
      <w:r>
        <w:rPr>
          <w:rFonts w:ascii="仿宋_GB2312" w:eastAsia="仿宋_GB2312" w:hAnsiTheme="minorHAnsi" w:cstheme="minorBidi" w:hint="eastAsia"/>
        </w:rPr>
        <w:t>）数据库端参数化设计，方便个性化设置。</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4.</w:t>
      </w:r>
      <w:r>
        <w:rPr>
          <w:rFonts w:ascii="仿宋_GB2312" w:eastAsia="仿宋_GB2312" w:hAnsiTheme="minorHAnsi" w:cstheme="minorBidi" w:hint="eastAsia"/>
        </w:rPr>
        <w:t>提供本系统与</w:t>
      </w:r>
      <w:r>
        <w:rPr>
          <w:rFonts w:ascii="仿宋_GB2312" w:eastAsia="仿宋_GB2312" w:hAnsiTheme="minorHAnsi" w:cstheme="minorBidi" w:hint="eastAsia"/>
        </w:rPr>
        <w:t>HIS</w:t>
      </w:r>
      <w:r>
        <w:rPr>
          <w:rFonts w:ascii="仿宋_GB2312" w:eastAsia="仿宋_GB2312" w:hAnsiTheme="minorHAnsi" w:cstheme="minorBidi" w:hint="eastAsia"/>
        </w:rPr>
        <w:t>、</w:t>
      </w:r>
      <w:r>
        <w:rPr>
          <w:rFonts w:ascii="仿宋_GB2312" w:eastAsia="仿宋_GB2312" w:hAnsiTheme="minorHAnsi" w:cstheme="minorBidi" w:hint="eastAsia"/>
        </w:rPr>
        <w:t>EMRS</w:t>
      </w:r>
      <w:r>
        <w:rPr>
          <w:rFonts w:ascii="仿宋_GB2312" w:eastAsia="仿宋_GB2312" w:hAnsiTheme="minorHAnsi" w:cstheme="minorBidi" w:hint="eastAsia"/>
        </w:rPr>
        <w:t>等</w:t>
      </w:r>
      <w:r>
        <w:rPr>
          <w:rFonts w:ascii="仿宋_GB2312" w:eastAsia="仿宋_GB2312" w:hAnsiTheme="minorHAnsi" w:cstheme="minorBidi"/>
        </w:rPr>
        <w:t>信息系统</w:t>
      </w:r>
      <w:r>
        <w:rPr>
          <w:rFonts w:ascii="仿宋_GB2312" w:eastAsia="仿宋_GB2312" w:hAnsiTheme="minorHAnsi" w:cstheme="minorBidi" w:hint="eastAsia"/>
        </w:rPr>
        <w:t>对接完整方案（如接口文档、视图数据结构）并严格按照方案实施，包含获取患者基本信息接口，获取患者医嘱接口等。</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int="eastAsia"/>
        </w:rPr>
        <w:t>5.</w:t>
      </w:r>
      <w:r>
        <w:rPr>
          <w:rFonts w:ascii="仿宋_GB2312" w:eastAsia="仿宋_GB2312" w:hint="eastAsia"/>
        </w:rPr>
        <w:t>提供医院现有</w:t>
      </w:r>
      <w:r>
        <w:rPr>
          <w:rFonts w:ascii="仿宋_GB2312" w:eastAsia="仿宋_GB2312"/>
        </w:rPr>
        <w:t>系统</w:t>
      </w:r>
      <w:r>
        <w:rPr>
          <w:rFonts w:ascii="仿宋_GB2312" w:eastAsia="仿宋_GB2312" w:hint="eastAsia"/>
        </w:rPr>
        <w:t>接口接入服务，免费提供后续院方、第三方需接入的接口。</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6.</w:t>
      </w:r>
      <w:r>
        <w:rPr>
          <w:rFonts w:ascii="仿宋_GB2312" w:eastAsia="仿宋_GB2312" w:hAnsiTheme="minorHAnsi" w:cstheme="minorBidi" w:hint="eastAsia"/>
        </w:rPr>
        <w:t>支持与医院现用系统数据对接，相关数据回写至医院现用系统，能满足医院其它管理系统的个性化需求。</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rPr>
        <w:t>7</w:t>
      </w:r>
      <w:r>
        <w:rPr>
          <w:rFonts w:ascii="仿宋_GB2312" w:eastAsia="仿宋_GB2312" w:hAnsiTheme="minorHAnsi" w:cstheme="minorBidi" w:hint="eastAsia"/>
        </w:rPr>
        <w:t>.</w:t>
      </w:r>
      <w:r>
        <w:rPr>
          <w:rFonts w:ascii="仿宋_GB2312" w:eastAsia="仿宋_GB2312" w:hint="eastAsia"/>
        </w:rPr>
        <w:t>系统部署要求</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1</w:t>
      </w:r>
      <w:r>
        <w:rPr>
          <w:rFonts w:ascii="仿宋_GB2312" w:eastAsia="仿宋_GB2312" w:hAnsiTheme="minorHAnsi" w:cstheme="minorBidi" w:hint="eastAsia"/>
        </w:rPr>
        <w:t>）遵循医院现有的账户管理体系，实现用户统一登陆，系统各子模块的账户、口令与医院现有在用</w:t>
      </w:r>
      <w:r>
        <w:rPr>
          <w:rFonts w:ascii="仿宋_GB2312" w:eastAsia="仿宋_GB2312" w:hAnsiTheme="minorHAnsi" w:cstheme="minorBidi" w:hint="eastAsia"/>
        </w:rPr>
        <w:t>HIS</w:t>
      </w:r>
      <w:r>
        <w:rPr>
          <w:rFonts w:ascii="仿宋_GB2312" w:eastAsia="仿宋_GB2312" w:hAnsiTheme="minorHAnsi" w:cstheme="minorBidi" w:hint="eastAsia"/>
        </w:rPr>
        <w:t>同步。</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rPr>
        <w:t>2</w:t>
      </w:r>
      <w:r>
        <w:rPr>
          <w:rFonts w:ascii="仿宋_GB2312" w:eastAsia="仿宋_GB2312" w:hAnsiTheme="minorHAnsi" w:cstheme="minorBidi" w:hint="eastAsia"/>
        </w:rPr>
        <w:t>）</w:t>
      </w:r>
      <w:r>
        <w:rPr>
          <w:rFonts w:ascii="仿宋_GB2312" w:eastAsia="仿宋_GB2312" w:hint="eastAsia"/>
        </w:rPr>
        <w:t>根据医院数字签名系统要求，提供对系统登录、报告等模块的</w:t>
      </w:r>
      <w:r>
        <w:rPr>
          <w:rFonts w:ascii="仿宋_GB2312" w:eastAsia="仿宋_GB2312" w:hint="eastAsia"/>
        </w:rPr>
        <w:t>CA</w:t>
      </w:r>
      <w:r>
        <w:rPr>
          <w:rFonts w:ascii="仿宋_GB2312" w:eastAsia="仿宋_GB2312" w:hint="eastAsia"/>
        </w:rPr>
        <w:t>改造</w:t>
      </w:r>
      <w:r>
        <w:rPr>
          <w:rFonts w:ascii="仿宋_GB2312" w:eastAsia="仿宋_GB2312" w:hAnsiTheme="minorHAnsi" w:cstheme="minorBidi" w:hint="eastAsia"/>
        </w:rPr>
        <w:t>。</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rPr>
        <w:t>3</w:t>
      </w:r>
      <w:r>
        <w:rPr>
          <w:rFonts w:ascii="仿宋_GB2312" w:eastAsia="仿宋_GB2312" w:hAnsiTheme="minorHAnsi" w:cstheme="minorBidi" w:hint="eastAsia"/>
        </w:rPr>
        <w:t>）支持科室流程变更及定制化改造。</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rPr>
        <w:t>4</w:t>
      </w:r>
      <w:r>
        <w:rPr>
          <w:rFonts w:ascii="仿宋_GB2312" w:eastAsia="仿宋_GB2312" w:hAnsiTheme="minorHAnsi" w:cstheme="minorBidi" w:hint="eastAsia"/>
        </w:rPr>
        <w:t>）与</w:t>
      </w:r>
      <w:r>
        <w:rPr>
          <w:rFonts w:ascii="仿宋_GB2312" w:eastAsia="仿宋_GB2312" w:hAnsiTheme="minorHAnsi" w:cstheme="minorBidi" w:hint="eastAsia"/>
        </w:rPr>
        <w:t>HIS</w:t>
      </w:r>
      <w:r>
        <w:rPr>
          <w:rFonts w:ascii="仿宋_GB2312" w:eastAsia="仿宋_GB2312" w:hAnsiTheme="minorHAnsi" w:cstheme="minorBidi" w:hint="eastAsia"/>
        </w:rPr>
        <w:t>、</w:t>
      </w:r>
      <w:r>
        <w:rPr>
          <w:rFonts w:ascii="仿宋_GB2312" w:eastAsia="仿宋_GB2312" w:hAnsiTheme="minorHAnsi" w:cstheme="minorBidi" w:hint="eastAsia"/>
        </w:rPr>
        <w:t>EMRS</w:t>
      </w:r>
      <w:r>
        <w:rPr>
          <w:rFonts w:ascii="仿宋_GB2312" w:eastAsia="仿宋_GB2312" w:hAnsiTheme="minorHAnsi" w:cstheme="minorBidi" w:hint="eastAsia"/>
        </w:rPr>
        <w:t>、门诊医生工作站等信息系统进行集成，实现院内数据与信息的多方共享。</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rPr>
        <w:t>5</w:t>
      </w:r>
      <w:r>
        <w:rPr>
          <w:rFonts w:ascii="仿宋_GB2312" w:eastAsia="仿宋_GB2312" w:hAnsiTheme="minorHAnsi" w:cstheme="minorBidi" w:hint="eastAsia"/>
        </w:rPr>
        <w:t>）提供系统的原始数据结构文档、</w:t>
      </w:r>
      <w:r>
        <w:rPr>
          <w:rFonts w:ascii="仿宋_GB2312" w:eastAsia="仿宋_GB2312" w:hint="eastAsia"/>
        </w:rPr>
        <w:t>系统部署文件包、系统部署操作手册、系统操作使用手册、常见问题的解决手册及其他相关文档。</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rPr>
        <w:t>6</w:t>
      </w:r>
      <w:r>
        <w:rPr>
          <w:rFonts w:ascii="仿宋_GB2312" w:eastAsia="仿宋_GB2312" w:hAnsiTheme="minorHAnsi" w:cstheme="minorBidi" w:hint="eastAsia"/>
        </w:rPr>
        <w:t>）客户端驱动，应用环境，业务程序部署便捷，采用向导式安装，参数设置可视化，可保存为模板，方便复用。</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rPr>
        <w:t>7</w:t>
      </w:r>
      <w:r>
        <w:rPr>
          <w:rFonts w:ascii="仿宋_GB2312" w:eastAsia="仿宋_GB2312" w:hAnsiTheme="minorHAnsi" w:cstheme="minorBidi" w:hint="eastAsia"/>
        </w:rPr>
        <w:t>）提供驻场实施，实施过程中需完成所有基础数据的录入</w:t>
      </w:r>
      <w:r>
        <w:rPr>
          <w:rFonts w:ascii="仿宋_GB2312" w:eastAsia="仿宋_GB2312" w:hAnsiTheme="minorHAnsi" w:cstheme="minorBidi"/>
        </w:rPr>
        <w:t>。</w:t>
      </w:r>
    </w:p>
    <w:p w:rsidR="00BF4584" w:rsidRDefault="00612F25">
      <w:pPr>
        <w:widowControl w:val="0"/>
        <w:adjustRightInd w:val="0"/>
        <w:snapToGrid w:val="0"/>
        <w:spacing w:line="320" w:lineRule="exact"/>
        <w:ind w:firstLineChars="200" w:firstLine="420"/>
        <w:rPr>
          <w:rFonts w:ascii="楷体_GB2312" w:eastAsia="楷体_GB2312" w:hAnsiTheme="minorHAnsi" w:cstheme="minorBidi"/>
        </w:rPr>
      </w:pPr>
      <w:r>
        <w:rPr>
          <w:rFonts w:ascii="楷体_GB2312" w:eastAsia="楷体_GB2312" w:hAnsiTheme="minorHAnsi" w:cstheme="minorBidi" w:hint="eastAsia"/>
        </w:rPr>
        <w:t>（二）系统功能</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rPr>
        <w:t>1.</w:t>
      </w:r>
      <w:r>
        <w:rPr>
          <w:rFonts w:ascii="仿宋_GB2312" w:eastAsia="仿宋_GB2312" w:hAnsiTheme="minorHAnsi" w:cstheme="minorBidi"/>
        </w:rPr>
        <w:t>工作台</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展示药师工作情况，对药师工作情况做汇总分析，包括我的工作、我的待办、消息通知、监护异常指标提醒、重点监控患者</w:t>
      </w:r>
      <w:r>
        <w:rPr>
          <w:rFonts w:ascii="仿宋_GB2312" w:eastAsia="仿宋_GB2312" w:hAnsiTheme="minorHAnsi" w:cstheme="minorBidi" w:hint="eastAsia"/>
        </w:rPr>
        <w:t>、常用功能、工作概览等。</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2.</w:t>
      </w:r>
      <w:r>
        <w:rPr>
          <w:rFonts w:ascii="仿宋_GB2312" w:eastAsia="仿宋_GB2312" w:hAnsiTheme="minorHAnsi" w:cstheme="minorBidi" w:hint="eastAsia"/>
        </w:rPr>
        <w:t>患者视图</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1</w:t>
      </w:r>
      <w:r>
        <w:rPr>
          <w:rFonts w:ascii="仿宋_GB2312" w:eastAsia="仿宋_GB2312" w:hAnsiTheme="minorHAnsi" w:cstheme="minorBidi" w:hint="eastAsia"/>
        </w:rPr>
        <w:t>）支持患者信息展示，包括患者的姓名、年龄、性别、住院号、床位号、主治医生、入院时间、入院诊断等信息；支持通过病区、患者号、患者姓名、床位号、病案号、患者标签等条件检索患者。</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2</w:t>
      </w:r>
      <w:r>
        <w:rPr>
          <w:rFonts w:ascii="仿宋_GB2312" w:eastAsia="仿宋_GB2312" w:hAnsiTheme="minorHAnsi" w:cstheme="minorBidi" w:hint="eastAsia"/>
        </w:rPr>
        <w:t>）支持药师</w:t>
      </w:r>
      <w:r>
        <w:rPr>
          <w:rFonts w:ascii="仿宋_GB2312" w:eastAsia="仿宋_GB2312" w:hAnsiTheme="minorHAnsi" w:cstheme="minorBidi"/>
        </w:rPr>
        <w:t>查房</w:t>
      </w:r>
      <w:r>
        <w:rPr>
          <w:rFonts w:ascii="仿宋_GB2312" w:eastAsia="仿宋_GB2312" w:hAnsiTheme="minorHAnsi" w:cstheme="minorBidi" w:hint="eastAsia"/>
        </w:rPr>
        <w:t>，通过患者列表或患者视图进入对患者进行查房，展示单个患者的所有查房记录及整理情况，包括待整理和已完成的查房内容等信息。</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3</w:t>
      </w:r>
      <w:r>
        <w:rPr>
          <w:rFonts w:ascii="仿宋_GB2312" w:eastAsia="仿宋_GB2312" w:hAnsiTheme="minorHAnsi" w:cstheme="minorBidi" w:hint="eastAsia"/>
        </w:rPr>
        <w:t>）支持患者</w:t>
      </w:r>
      <w:r>
        <w:rPr>
          <w:rFonts w:ascii="仿宋_GB2312" w:eastAsia="仿宋_GB2312" w:hAnsiTheme="minorHAnsi" w:cstheme="minorBidi"/>
        </w:rPr>
        <w:t>宣教，</w:t>
      </w:r>
      <w:r>
        <w:rPr>
          <w:rFonts w:ascii="仿宋_GB2312" w:eastAsia="仿宋_GB2312" w:hAnsiTheme="minorHAnsi" w:cstheme="minorBidi" w:hint="eastAsia"/>
        </w:rPr>
        <w:t>通过患者列表或患者视图进入查看患者进行宣教。</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rPr>
        <w:t>4</w:t>
      </w:r>
      <w:r>
        <w:rPr>
          <w:rFonts w:ascii="仿宋_GB2312" w:eastAsia="仿宋_GB2312" w:hAnsiTheme="minorHAnsi" w:cstheme="minorBidi" w:hint="eastAsia"/>
        </w:rPr>
        <w:t>）支持药学监护，对需要监护的患者建立监护计划，可根据患者自身情况，配置不同的监护方案及</w:t>
      </w:r>
      <w:r>
        <w:rPr>
          <w:rFonts w:ascii="仿宋_GB2312" w:eastAsia="仿宋_GB2312" w:hAnsiTheme="minorHAnsi" w:cstheme="minorBidi" w:hint="eastAsia"/>
        </w:rPr>
        <w:t>监护任务。</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rPr>
        <w:t>5</w:t>
      </w:r>
      <w:r>
        <w:rPr>
          <w:rFonts w:ascii="仿宋_GB2312" w:eastAsia="仿宋_GB2312" w:hAnsiTheme="minorHAnsi" w:cstheme="minorBidi" w:hint="eastAsia"/>
        </w:rPr>
        <w:t>）支持入院</w:t>
      </w:r>
      <w:r>
        <w:rPr>
          <w:rFonts w:ascii="仿宋_GB2312" w:eastAsia="仿宋_GB2312" w:hAnsiTheme="minorHAnsi" w:cstheme="minorBidi"/>
        </w:rPr>
        <w:t>评估</w:t>
      </w:r>
      <w:r>
        <w:rPr>
          <w:rFonts w:ascii="仿宋_GB2312" w:eastAsia="仿宋_GB2312" w:hAnsiTheme="minorHAnsi" w:cstheme="minorBidi" w:hint="eastAsia"/>
        </w:rPr>
        <w:t>，对患者一般资料、入院状况、特殊关注、过敏史及药品不良反应史、既往疾病及用药了解程度等内容进行编辑填写。</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rPr>
        <w:t>6</w:t>
      </w:r>
      <w:r>
        <w:rPr>
          <w:rFonts w:ascii="仿宋_GB2312" w:eastAsia="仿宋_GB2312" w:hAnsiTheme="minorHAnsi" w:cstheme="minorBidi" w:hint="eastAsia"/>
        </w:rPr>
        <w:t>）支持药物重整</w:t>
      </w:r>
      <w:r>
        <w:rPr>
          <w:rFonts w:ascii="仿宋_GB2312" w:eastAsia="仿宋_GB2312" w:hAnsiTheme="minorHAnsi" w:cstheme="minorBidi"/>
        </w:rPr>
        <w:t>，</w:t>
      </w:r>
      <w:r>
        <w:rPr>
          <w:rFonts w:ascii="仿宋_GB2312" w:eastAsia="仿宋_GB2312" w:hAnsiTheme="minorHAnsi" w:cstheme="minorBidi" w:hint="eastAsia"/>
        </w:rPr>
        <w:t>提供标准的药物重整表单，支持患者基本信息数据自动导入，辅助药师快速完成表单编辑。</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rPr>
        <w:t>7</w:t>
      </w:r>
      <w:r>
        <w:rPr>
          <w:rFonts w:ascii="仿宋_GB2312" w:eastAsia="仿宋_GB2312" w:hAnsiTheme="minorHAnsi" w:cstheme="minorBidi" w:hint="eastAsia"/>
        </w:rPr>
        <w:t>）支持专项评估，提供标准专项评估表，根据评估内容自动生成评估得分及结论。</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rPr>
        <w:t>8</w:t>
      </w:r>
      <w:r>
        <w:rPr>
          <w:rFonts w:ascii="仿宋_GB2312" w:eastAsia="仿宋_GB2312" w:hAnsiTheme="minorHAnsi" w:cstheme="minorBidi" w:hint="eastAsia"/>
        </w:rPr>
        <w:t>）支持电子病历，提供标准化电子药历表单，包括药历首页、初始治疗药物、主要治疗药物、治疗日志、出院点评等标准</w:t>
      </w:r>
      <w:r>
        <w:rPr>
          <w:rFonts w:ascii="仿宋_GB2312" w:eastAsia="仿宋_GB2312" w:hAnsiTheme="minorHAnsi" w:cstheme="minorBidi"/>
        </w:rPr>
        <w:t>化表单</w:t>
      </w:r>
      <w:r>
        <w:rPr>
          <w:rFonts w:ascii="仿宋_GB2312" w:eastAsia="仿宋_GB2312" w:hAnsiTheme="minorHAnsi" w:cstheme="minorBidi" w:hint="eastAsia"/>
        </w:rPr>
        <w:t>。</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rPr>
        <w:t>9</w:t>
      </w:r>
      <w:r>
        <w:rPr>
          <w:rFonts w:ascii="仿宋_GB2312" w:eastAsia="仿宋_GB2312" w:hAnsiTheme="minorHAnsi" w:cstheme="minorBidi" w:hint="eastAsia"/>
        </w:rPr>
        <w:t>）支持药师反馈</w:t>
      </w:r>
      <w:r>
        <w:rPr>
          <w:rFonts w:ascii="仿宋_GB2312" w:eastAsia="仿宋_GB2312" w:hAnsiTheme="minorHAnsi" w:cstheme="minorBidi"/>
        </w:rPr>
        <w:t>，</w:t>
      </w:r>
      <w:r>
        <w:rPr>
          <w:rFonts w:ascii="仿宋_GB2312" w:eastAsia="仿宋_GB2312" w:hAnsiTheme="minorHAnsi" w:cstheme="minorBidi" w:hint="eastAsia"/>
        </w:rPr>
        <w:t>新建药师反馈记录，包括反馈标题、反馈类型、接收医生、反馈内容、反馈附件等信息。</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lastRenderedPageBreak/>
        <w:t>3.</w:t>
      </w:r>
      <w:r>
        <w:rPr>
          <w:rFonts w:ascii="仿宋_GB2312" w:eastAsia="仿宋_GB2312" w:hAnsiTheme="minorHAnsi" w:cstheme="minorBidi" w:hint="eastAsia"/>
        </w:rPr>
        <w:t>药师查房</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1</w:t>
      </w:r>
      <w:r>
        <w:rPr>
          <w:rFonts w:ascii="仿宋_GB2312" w:eastAsia="仿宋_GB2312" w:hAnsiTheme="minorHAnsi" w:cstheme="minorBidi" w:hint="eastAsia"/>
        </w:rPr>
        <w:t>）支持新建药师</w:t>
      </w:r>
      <w:r>
        <w:rPr>
          <w:rFonts w:ascii="仿宋_GB2312" w:eastAsia="仿宋_GB2312" w:hAnsiTheme="minorHAnsi" w:cstheme="minorBidi"/>
        </w:rPr>
        <w:t>查房，</w:t>
      </w:r>
      <w:r>
        <w:rPr>
          <w:rFonts w:ascii="仿宋_GB2312" w:eastAsia="仿宋_GB2312" w:hAnsiTheme="minorHAnsi" w:cstheme="minorBidi" w:hint="eastAsia"/>
        </w:rPr>
        <w:t>通过选择病区、床位号、患者姓名、病案号、入院时间等条件检索定位，选择需要进行查房的患者。</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2</w:t>
      </w:r>
      <w:r>
        <w:rPr>
          <w:rFonts w:ascii="仿宋_GB2312" w:eastAsia="仿宋_GB2312" w:hAnsiTheme="minorHAnsi" w:cstheme="minorBidi" w:hint="eastAsia"/>
        </w:rPr>
        <w:t>）支持查看历史查房</w:t>
      </w:r>
      <w:r>
        <w:rPr>
          <w:rFonts w:ascii="仿宋_GB2312" w:eastAsia="仿宋_GB2312" w:hAnsiTheme="minorHAnsi" w:cstheme="minorBidi"/>
        </w:rPr>
        <w:t>记录</w:t>
      </w:r>
      <w:r>
        <w:rPr>
          <w:rFonts w:ascii="仿宋_GB2312" w:eastAsia="仿宋_GB2312" w:hAnsiTheme="minorHAnsi" w:cstheme="minorBidi" w:hint="eastAsia"/>
        </w:rPr>
        <w:t>，通过病区、床位号、患者姓名、患者号、病案号、查房类型、查房时间等条件检索患者。</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4.</w:t>
      </w:r>
      <w:r>
        <w:rPr>
          <w:rFonts w:ascii="仿宋_GB2312" w:eastAsia="仿宋_GB2312" w:hAnsiTheme="minorHAnsi" w:cstheme="minorBidi" w:hint="eastAsia"/>
        </w:rPr>
        <w:t>患者宣教</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1</w:t>
      </w:r>
      <w:r>
        <w:rPr>
          <w:rFonts w:ascii="仿宋_GB2312" w:eastAsia="仿宋_GB2312" w:hAnsiTheme="minorHAnsi" w:cstheme="minorBidi" w:hint="eastAsia"/>
        </w:rPr>
        <w:t>）支持新建患者宣教，通过选择病区、床位号、患者姓名、患者号、病案编号、入院时间等条件检索定位，选择需要进行宣教的患者。</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2</w:t>
      </w:r>
      <w:r>
        <w:rPr>
          <w:rFonts w:ascii="仿宋_GB2312" w:eastAsia="仿宋_GB2312" w:hAnsiTheme="minorHAnsi" w:cstheme="minorBidi" w:hint="eastAsia"/>
        </w:rPr>
        <w:t>）支持</w:t>
      </w:r>
      <w:r>
        <w:rPr>
          <w:rFonts w:ascii="仿宋_GB2312" w:eastAsia="仿宋_GB2312" w:hAnsiTheme="minorHAnsi" w:cstheme="minorBidi"/>
        </w:rPr>
        <w:t>查看</w:t>
      </w:r>
      <w:r>
        <w:rPr>
          <w:rFonts w:ascii="仿宋_GB2312" w:eastAsia="仿宋_GB2312" w:hAnsiTheme="minorHAnsi" w:cstheme="minorBidi" w:hint="eastAsia"/>
        </w:rPr>
        <w:t>患者宣教记录，选择病区、床位号、患者姓名、患者号、病案编号、宣教状态、宣教时间等条件检索患者，查看患者宣教记录。</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5.</w:t>
      </w:r>
      <w:r>
        <w:rPr>
          <w:rFonts w:ascii="仿宋_GB2312" w:eastAsia="仿宋_GB2312" w:hAnsiTheme="minorHAnsi" w:cstheme="minorBidi" w:hint="eastAsia"/>
        </w:rPr>
        <w:t>入院评估</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1</w:t>
      </w:r>
      <w:r>
        <w:rPr>
          <w:rFonts w:ascii="仿宋_GB2312" w:eastAsia="仿宋_GB2312" w:hAnsiTheme="minorHAnsi" w:cstheme="minorBidi" w:hint="eastAsia"/>
        </w:rPr>
        <w:t>）支持新建入院评估，通过选择病区、床位号、患者姓名、病案号、入院时间等条件检索定位，选择需要进行入院评估的患者。</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2</w:t>
      </w:r>
      <w:r>
        <w:rPr>
          <w:rFonts w:ascii="仿宋_GB2312" w:eastAsia="仿宋_GB2312" w:hAnsiTheme="minorHAnsi" w:cstheme="minorBidi" w:hint="eastAsia"/>
        </w:rPr>
        <w:t>）支持查看入院评估记录，通过选择病区、床位号、患者姓名、病案号、完成状态、评估时间等条件检索患者，查看患者入院评估记。</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6</w:t>
      </w:r>
      <w:r>
        <w:rPr>
          <w:rFonts w:ascii="仿宋_GB2312" w:eastAsia="仿宋_GB2312" w:hAnsiTheme="minorHAnsi" w:cstheme="minorBidi"/>
        </w:rPr>
        <w:t>.</w:t>
      </w:r>
      <w:r>
        <w:rPr>
          <w:rFonts w:ascii="仿宋_GB2312" w:eastAsia="仿宋_GB2312" w:hAnsiTheme="minorHAnsi" w:cstheme="minorBidi"/>
        </w:rPr>
        <w:t>药物重整</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1</w:t>
      </w:r>
      <w:r>
        <w:rPr>
          <w:rFonts w:ascii="仿宋_GB2312" w:eastAsia="仿宋_GB2312" w:hAnsiTheme="minorHAnsi" w:cstheme="minorBidi" w:hint="eastAsia"/>
        </w:rPr>
        <w:t>）支持新建药物重整，通过选择病区、床位号、患者姓名、病案号、入院时间等条件检索定位，选择需要进行药物重整的患者</w:t>
      </w:r>
      <w:r>
        <w:rPr>
          <w:rFonts w:ascii="仿宋_GB2312" w:eastAsia="仿宋_GB2312" w:hAnsiTheme="minorHAnsi" w:cstheme="minorBidi"/>
        </w:rPr>
        <w:t>。</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2</w:t>
      </w:r>
      <w:r>
        <w:rPr>
          <w:rFonts w:ascii="仿宋_GB2312" w:eastAsia="仿宋_GB2312" w:hAnsiTheme="minorHAnsi" w:cstheme="minorBidi" w:hint="eastAsia"/>
        </w:rPr>
        <w:t>）支持</w:t>
      </w:r>
      <w:r>
        <w:rPr>
          <w:rFonts w:ascii="仿宋_GB2312" w:eastAsia="仿宋_GB2312" w:hAnsiTheme="minorHAnsi" w:cstheme="minorBidi" w:hint="eastAsia"/>
        </w:rPr>
        <w:t>查看药物重整记录，通过选择病区、床位号、患者姓名、患者号、病案编号、完成状态、评估时间等条件检索患者，查看患者药物重整记录。</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7.</w:t>
      </w:r>
      <w:r>
        <w:rPr>
          <w:rFonts w:ascii="仿宋_GB2312" w:eastAsia="仿宋_GB2312" w:hAnsiTheme="minorHAnsi" w:cstheme="minorBidi" w:hint="eastAsia"/>
        </w:rPr>
        <w:t>专项评估</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1</w:t>
      </w:r>
      <w:r>
        <w:rPr>
          <w:rFonts w:ascii="仿宋_GB2312" w:eastAsia="仿宋_GB2312" w:hAnsiTheme="minorHAnsi" w:cstheme="minorBidi" w:hint="eastAsia"/>
        </w:rPr>
        <w:t>）支持新建</w:t>
      </w:r>
      <w:r>
        <w:rPr>
          <w:rFonts w:ascii="仿宋_GB2312" w:eastAsia="仿宋_GB2312" w:hAnsiTheme="minorHAnsi" w:cstheme="minorBidi"/>
        </w:rPr>
        <w:t>专项评估，</w:t>
      </w:r>
      <w:r>
        <w:rPr>
          <w:rFonts w:ascii="仿宋_GB2312" w:eastAsia="仿宋_GB2312" w:hAnsiTheme="minorHAnsi" w:cstheme="minorBidi" w:hint="eastAsia"/>
        </w:rPr>
        <w:t>通过选择病区、床位号、患者姓名、病案号、入院时间等条件检索定位，选择需要进行专项评估的患者。</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2</w:t>
      </w:r>
      <w:r>
        <w:rPr>
          <w:rFonts w:ascii="仿宋_GB2312" w:eastAsia="仿宋_GB2312" w:hAnsiTheme="minorHAnsi" w:cstheme="minorBidi" w:hint="eastAsia"/>
        </w:rPr>
        <w:t>）支持查看专项评估记录，通过选择病区、床位号、患者姓名、患者号、病案编号、完成状态、评估时间等条件检索患者，查看患者专项评估记录。</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rPr>
        <w:t>8</w:t>
      </w:r>
      <w:r>
        <w:rPr>
          <w:rFonts w:ascii="仿宋_GB2312" w:eastAsia="仿宋_GB2312" w:hAnsiTheme="minorHAnsi" w:cstheme="minorBidi" w:hint="eastAsia"/>
        </w:rPr>
        <w:t>.</w:t>
      </w:r>
      <w:r>
        <w:rPr>
          <w:rFonts w:ascii="仿宋_GB2312" w:eastAsia="仿宋_GB2312" w:hAnsiTheme="minorHAnsi" w:cstheme="minorBidi" w:hint="eastAsia"/>
        </w:rPr>
        <w:t>药学监护</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1</w:t>
      </w:r>
      <w:r>
        <w:rPr>
          <w:rFonts w:ascii="仿宋_GB2312" w:eastAsia="仿宋_GB2312" w:hAnsiTheme="minorHAnsi" w:cstheme="minorBidi" w:hint="eastAsia"/>
        </w:rPr>
        <w:t>）支持添加监护</w:t>
      </w:r>
      <w:r>
        <w:rPr>
          <w:rFonts w:ascii="仿宋_GB2312" w:eastAsia="仿宋_GB2312" w:hAnsiTheme="minorHAnsi" w:cstheme="minorBidi"/>
        </w:rPr>
        <w:t>患者</w:t>
      </w:r>
      <w:r>
        <w:rPr>
          <w:rFonts w:ascii="仿宋_GB2312" w:eastAsia="仿宋_GB2312" w:hAnsiTheme="minorHAnsi" w:cstheme="minorBidi" w:hint="eastAsia"/>
        </w:rPr>
        <w:t>，通过病区、床位号、患者姓名等条件检索需要监护的患者。</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2</w:t>
      </w:r>
      <w:r>
        <w:rPr>
          <w:rFonts w:ascii="仿宋_GB2312" w:eastAsia="仿宋_GB2312" w:hAnsiTheme="minorHAnsi" w:cstheme="minorBidi" w:hint="eastAsia"/>
        </w:rPr>
        <w:t>）支持展示监护任务</w:t>
      </w:r>
      <w:r>
        <w:rPr>
          <w:rFonts w:ascii="仿宋_GB2312" w:eastAsia="仿宋_GB2312" w:hAnsiTheme="minorHAnsi" w:cstheme="minorBidi"/>
        </w:rPr>
        <w:t>列表</w:t>
      </w:r>
      <w:r>
        <w:rPr>
          <w:rFonts w:ascii="仿宋_GB2312" w:eastAsia="仿宋_GB2312" w:hAnsiTheme="minorHAnsi" w:cstheme="minorBidi" w:hint="eastAsia"/>
        </w:rPr>
        <w:t>，通过病区、床位号、患者姓名等条件检索在监护任务中的患者。</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3</w:t>
      </w:r>
      <w:r>
        <w:rPr>
          <w:rFonts w:ascii="仿宋_GB2312" w:eastAsia="仿宋_GB2312" w:hAnsiTheme="minorHAnsi" w:cstheme="minorBidi" w:hint="eastAsia"/>
        </w:rPr>
        <w:t>）支持查看历史</w:t>
      </w:r>
      <w:r>
        <w:rPr>
          <w:rFonts w:ascii="仿宋_GB2312" w:eastAsia="仿宋_GB2312" w:hAnsiTheme="minorHAnsi" w:cstheme="minorBidi"/>
        </w:rPr>
        <w:t>监护记录，</w:t>
      </w:r>
      <w:r>
        <w:rPr>
          <w:rFonts w:ascii="仿宋_GB2312" w:eastAsia="仿宋_GB2312" w:hAnsiTheme="minorHAnsi" w:cstheme="minorBidi" w:hint="eastAsia"/>
        </w:rPr>
        <w:t>通过病区、床位号、患者姓名等条件检索患者历史监护记录。</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rPr>
        <w:t>9</w:t>
      </w:r>
      <w:r>
        <w:rPr>
          <w:rFonts w:ascii="仿宋_GB2312" w:eastAsia="仿宋_GB2312" w:hAnsiTheme="minorHAnsi" w:cstheme="minorBidi" w:hint="eastAsia"/>
        </w:rPr>
        <w:t>.</w:t>
      </w:r>
      <w:r>
        <w:rPr>
          <w:rFonts w:ascii="仿宋_GB2312" w:eastAsia="仿宋_GB2312" w:hAnsiTheme="minorHAnsi" w:cstheme="minorBidi" w:hint="eastAsia"/>
        </w:rPr>
        <w:t>电子</w:t>
      </w:r>
      <w:r>
        <w:rPr>
          <w:rFonts w:ascii="仿宋_GB2312" w:eastAsia="仿宋_GB2312" w:hAnsiTheme="minorHAnsi" w:cstheme="minorBidi"/>
        </w:rPr>
        <w:t>病历</w:t>
      </w:r>
      <w:r>
        <w:rPr>
          <w:rFonts w:ascii="仿宋_GB2312" w:eastAsia="仿宋_GB2312" w:hAnsiTheme="minorHAnsi" w:cstheme="minorBidi" w:hint="eastAsia"/>
        </w:rPr>
        <w:t>（药历）</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1</w:t>
      </w:r>
      <w:r>
        <w:rPr>
          <w:rFonts w:ascii="仿宋_GB2312" w:eastAsia="仿宋_GB2312" w:hAnsiTheme="minorHAnsi" w:cstheme="minorBidi" w:hint="eastAsia"/>
        </w:rPr>
        <w:t>）支持新建电子药历</w:t>
      </w:r>
      <w:r>
        <w:rPr>
          <w:rFonts w:ascii="仿宋_GB2312" w:eastAsia="仿宋_GB2312" w:hAnsiTheme="minorHAnsi" w:cstheme="minorBidi"/>
        </w:rPr>
        <w:t>，</w:t>
      </w:r>
      <w:r>
        <w:rPr>
          <w:rFonts w:ascii="仿宋_GB2312" w:eastAsia="仿宋_GB2312" w:hAnsiTheme="minorHAnsi" w:cstheme="minorBidi" w:hint="eastAsia"/>
        </w:rPr>
        <w:t>展示未创建电子药历的住院患者列表，通过病区、床位号、患者姓名等条件检索患者。</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2</w:t>
      </w:r>
      <w:r>
        <w:rPr>
          <w:rFonts w:ascii="仿宋_GB2312" w:eastAsia="仿宋_GB2312" w:hAnsiTheme="minorHAnsi" w:cstheme="minorBidi" w:hint="eastAsia"/>
        </w:rPr>
        <w:t>）支持查看电子病历记录，展示患者电子药历创建记录，显示电子药历归档状态（未完成、已完成等</w:t>
      </w:r>
      <w:r>
        <w:rPr>
          <w:rFonts w:ascii="仿宋_GB2312" w:eastAsia="仿宋_GB2312" w:hAnsiTheme="minorHAnsi" w:cstheme="minorBidi"/>
        </w:rPr>
        <w:t>状态</w:t>
      </w:r>
      <w:r>
        <w:rPr>
          <w:rFonts w:ascii="仿宋_GB2312" w:eastAsia="仿宋_GB2312" w:hAnsiTheme="minorHAnsi" w:cstheme="minorBidi" w:hint="eastAsia"/>
        </w:rPr>
        <w:t>）。</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rPr>
        <w:t>10</w:t>
      </w:r>
      <w:r>
        <w:rPr>
          <w:rFonts w:ascii="仿宋_GB2312" w:eastAsia="仿宋_GB2312" w:hAnsiTheme="minorHAnsi" w:cstheme="minorBidi" w:hint="eastAsia"/>
        </w:rPr>
        <w:t>.</w:t>
      </w:r>
      <w:r>
        <w:rPr>
          <w:rFonts w:ascii="仿宋_GB2312" w:eastAsia="仿宋_GB2312" w:hAnsiTheme="minorHAnsi" w:cstheme="minorBidi" w:hint="eastAsia"/>
        </w:rPr>
        <w:t>药学沟通</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1</w:t>
      </w:r>
      <w:r>
        <w:rPr>
          <w:rFonts w:ascii="仿宋_GB2312" w:eastAsia="仿宋_GB2312" w:hAnsiTheme="minorHAnsi" w:cstheme="minorBidi" w:hint="eastAsia"/>
        </w:rPr>
        <w:t>）支持药师端新建反馈内容，如患者的查房记录、监护记录、患者宣教单、药物重整单等药学服务重要信息反馈给医生。</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2</w:t>
      </w:r>
      <w:r>
        <w:rPr>
          <w:rFonts w:ascii="仿宋_GB2312" w:eastAsia="仿宋_GB2312" w:hAnsiTheme="minorHAnsi" w:cstheme="minorBidi" w:hint="eastAsia"/>
        </w:rPr>
        <w:t>）支持医生</w:t>
      </w:r>
      <w:r>
        <w:rPr>
          <w:rFonts w:ascii="仿宋_GB2312" w:eastAsia="仿宋_GB2312" w:hAnsiTheme="minorHAnsi" w:cstheme="minorBidi"/>
        </w:rPr>
        <w:t>-</w:t>
      </w:r>
      <w:r>
        <w:rPr>
          <w:rFonts w:ascii="仿宋_GB2312" w:eastAsia="仿宋_GB2312" w:hAnsiTheme="minorHAnsi" w:cstheme="minorBidi"/>
        </w:rPr>
        <w:t>药师的在线沟通，并保存沟通记录</w:t>
      </w:r>
      <w:r>
        <w:rPr>
          <w:rFonts w:ascii="仿宋_GB2312" w:eastAsia="仿宋_GB2312" w:hAnsiTheme="minorHAnsi" w:cstheme="minorBidi" w:hint="eastAsia"/>
        </w:rPr>
        <w:t>。</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rPr>
        <w:t>11</w:t>
      </w:r>
      <w:r>
        <w:rPr>
          <w:rFonts w:ascii="仿宋_GB2312" w:eastAsia="仿宋_GB2312" w:hAnsiTheme="minorHAnsi" w:cstheme="minorBidi" w:hint="eastAsia"/>
        </w:rPr>
        <w:t>.</w:t>
      </w:r>
      <w:r>
        <w:rPr>
          <w:rFonts w:ascii="仿宋_GB2312" w:eastAsia="仿宋_GB2312" w:hAnsiTheme="minorHAnsi" w:cstheme="minorBidi" w:hint="eastAsia"/>
        </w:rPr>
        <w:t>药学统计</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支持药学服务工作量统计，展示各个药学服务工作量，通过时间段、病区等维度统计药师完成的药学服务工作内容，支持查看药学服务详细内容。</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rPr>
        <w:lastRenderedPageBreak/>
        <w:t>12</w:t>
      </w:r>
      <w:r>
        <w:rPr>
          <w:rFonts w:ascii="仿宋_GB2312" w:eastAsia="仿宋_GB2312" w:hAnsiTheme="minorHAnsi" w:cstheme="minorBidi" w:hint="eastAsia"/>
        </w:rPr>
        <w:t>.</w:t>
      </w:r>
      <w:r>
        <w:rPr>
          <w:rFonts w:ascii="仿宋_GB2312" w:eastAsia="仿宋_GB2312" w:hAnsiTheme="minorHAnsi" w:cstheme="minorBidi" w:hint="eastAsia"/>
        </w:rPr>
        <w:t>系统设置</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1</w:t>
      </w:r>
      <w:r>
        <w:rPr>
          <w:rFonts w:ascii="仿宋_GB2312" w:eastAsia="仿宋_GB2312" w:hAnsiTheme="minorHAnsi" w:cstheme="minorBidi" w:hint="eastAsia"/>
        </w:rPr>
        <w:t>）支持模版自定义</w:t>
      </w:r>
      <w:r>
        <w:rPr>
          <w:rFonts w:ascii="仿宋_GB2312" w:eastAsia="仿宋_GB2312" w:hAnsiTheme="minorHAnsi" w:cstheme="minorBidi"/>
        </w:rPr>
        <w:t>设置</w:t>
      </w:r>
      <w:r>
        <w:rPr>
          <w:rFonts w:ascii="仿宋_GB2312" w:eastAsia="仿宋_GB2312" w:hAnsiTheme="minorHAnsi" w:cstheme="minorBidi" w:hint="eastAsia"/>
        </w:rPr>
        <w:t>，支持对常用语等内容的设置。</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2</w:t>
      </w:r>
      <w:r>
        <w:rPr>
          <w:rFonts w:ascii="仿宋_GB2312" w:eastAsia="仿宋_GB2312" w:hAnsiTheme="minorHAnsi" w:cstheme="minorBidi" w:hint="eastAsia"/>
        </w:rPr>
        <w:t>）支持标签设置，支持对患者标签进行设置，可自定义新增或修改标签名称、展示名称、自定义颜色、应用病区和标志信息。</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3</w:t>
      </w:r>
      <w:r>
        <w:rPr>
          <w:rFonts w:ascii="仿宋_GB2312" w:eastAsia="仿宋_GB2312" w:hAnsiTheme="minorHAnsi" w:cstheme="minorBidi" w:hint="eastAsia"/>
        </w:rPr>
        <w:t>）支持引用设置</w:t>
      </w:r>
      <w:r>
        <w:rPr>
          <w:rFonts w:ascii="仿宋_GB2312" w:eastAsia="仿宋_GB2312" w:hAnsiTheme="minorHAnsi" w:cstheme="minorBidi"/>
        </w:rPr>
        <w:t>，</w:t>
      </w:r>
      <w:r>
        <w:rPr>
          <w:rFonts w:ascii="仿宋_GB2312" w:eastAsia="仿宋_GB2312" w:hAnsiTheme="minorHAnsi" w:cstheme="minorBidi" w:hint="eastAsia"/>
        </w:rPr>
        <w:t>可新增引用模板，可对应用范围（如查房、监护、用药教育、电子药历、药师反馈、院外随访、院内咨询、药学会诊等）和引用类型（如药师反馈、医嘱、宣教记录、监护记录、评估记录、检验、检查、手术、生命体征、患者信息等）进行设置。</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rPr>
        <w:t>4</w:t>
      </w:r>
      <w:r>
        <w:rPr>
          <w:rFonts w:ascii="仿宋_GB2312" w:eastAsia="仿宋_GB2312" w:hAnsiTheme="minorHAnsi" w:cstheme="minorBidi" w:hint="eastAsia"/>
        </w:rPr>
        <w:t>）支持自定义患者类型，可对患者基本信息（包含身高、体重、收缩压、舒张压、心率、体温）、药品信息（药品名称、医嘱类型、给药途径、变更医嘱、用药目的、医嘱信息）、检验检查信息（检验项目结果、检验项目、检查名称）、诊断信息、电子病历、手术信息等内容进行自定义。</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rPr>
        <w:t>13</w:t>
      </w:r>
      <w:r>
        <w:rPr>
          <w:rFonts w:ascii="仿宋_GB2312" w:eastAsia="仿宋_GB2312" w:hAnsiTheme="minorHAnsi" w:cstheme="minorBidi" w:hint="eastAsia"/>
        </w:rPr>
        <w:t>.</w:t>
      </w:r>
      <w:r>
        <w:rPr>
          <w:rFonts w:ascii="仿宋_GB2312" w:eastAsia="仿宋_GB2312" w:hAnsiTheme="minorHAnsi" w:cstheme="minorBidi" w:hint="eastAsia"/>
        </w:rPr>
        <w:t>药学门诊</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1</w:t>
      </w:r>
      <w:r>
        <w:rPr>
          <w:rFonts w:ascii="仿宋_GB2312" w:eastAsia="仿宋_GB2312" w:hAnsiTheme="minorHAnsi" w:cstheme="minorBidi" w:hint="eastAsia"/>
        </w:rPr>
        <w:t>）门诊接诊</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①</w:t>
      </w:r>
      <w:r>
        <w:rPr>
          <w:rFonts w:ascii="仿宋_GB2312" w:eastAsia="仿宋_GB2312" w:hAnsiTheme="minorHAnsi" w:cstheme="minorBidi"/>
        </w:rPr>
        <w:t>支持第三方系统</w:t>
      </w:r>
      <w:r>
        <w:rPr>
          <w:rFonts w:ascii="仿宋_GB2312" w:eastAsia="仿宋_GB2312" w:hAnsiTheme="minorHAnsi" w:cstheme="minorBidi" w:hint="eastAsia"/>
        </w:rPr>
        <w:t>的</w:t>
      </w:r>
      <w:r>
        <w:rPr>
          <w:rFonts w:ascii="仿宋_GB2312" w:eastAsia="仿宋_GB2312" w:hAnsiTheme="minorHAnsi" w:cstheme="minorBidi"/>
        </w:rPr>
        <w:t>药师门诊挂号信息接入生成患者就诊列表，并显示就诊状态（待就诊、就诊中、已就诊）</w:t>
      </w:r>
      <w:r>
        <w:rPr>
          <w:rFonts w:ascii="仿宋_GB2312" w:eastAsia="仿宋_GB2312" w:hAnsiTheme="minorHAnsi" w:cstheme="minorBidi" w:hint="eastAsia"/>
        </w:rPr>
        <w:t>。</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②</w:t>
      </w:r>
      <w:r>
        <w:rPr>
          <w:rFonts w:ascii="仿宋_GB2312" w:eastAsia="仿宋_GB2312" w:hAnsiTheme="minorHAnsi" w:cstheme="minorBidi"/>
        </w:rPr>
        <w:t>支持在医院已就诊但未进行药师门诊挂号的门诊患者新建挂号信息，并支持从已就诊</w:t>
      </w:r>
      <w:r>
        <w:rPr>
          <w:rFonts w:ascii="仿宋_GB2312" w:eastAsia="仿宋_GB2312" w:hAnsiTheme="minorHAnsi" w:cstheme="minorBidi" w:hint="eastAsia"/>
        </w:rPr>
        <w:t>信息</w:t>
      </w:r>
      <w:r>
        <w:rPr>
          <w:rFonts w:ascii="仿宋_GB2312" w:eastAsia="仿宋_GB2312" w:hAnsiTheme="minorHAnsi" w:cstheme="minorBidi"/>
        </w:rPr>
        <w:t>进行患者信息的导入</w:t>
      </w:r>
      <w:r>
        <w:rPr>
          <w:rFonts w:ascii="仿宋_GB2312" w:eastAsia="仿宋_GB2312" w:hAnsiTheme="minorHAnsi" w:cstheme="minorBidi" w:hint="eastAsia"/>
        </w:rPr>
        <w:t>。</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③</w:t>
      </w:r>
      <w:r>
        <w:rPr>
          <w:rFonts w:ascii="仿宋_GB2312" w:eastAsia="仿宋_GB2312" w:hAnsiTheme="minorHAnsi" w:cstheme="minorBidi"/>
        </w:rPr>
        <w:t>支持快速搜索，包括患者姓名、患者号</w:t>
      </w:r>
      <w:r>
        <w:rPr>
          <w:rFonts w:ascii="仿宋_GB2312" w:eastAsia="仿宋_GB2312" w:hAnsiTheme="minorHAnsi" w:cstheme="minorBidi" w:hint="eastAsia"/>
        </w:rPr>
        <w:t>等就诊</w:t>
      </w:r>
      <w:r>
        <w:rPr>
          <w:rFonts w:ascii="仿宋_GB2312" w:eastAsia="仿宋_GB2312" w:hAnsiTheme="minorHAnsi" w:cstheme="minorBidi"/>
        </w:rPr>
        <w:t>信息的筛选</w:t>
      </w:r>
      <w:r>
        <w:rPr>
          <w:rFonts w:ascii="仿宋_GB2312" w:eastAsia="仿宋_GB2312" w:hAnsiTheme="minorHAnsi" w:cstheme="minorBidi" w:hint="eastAsia"/>
        </w:rPr>
        <w:t>。</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④</w:t>
      </w:r>
      <w:r>
        <w:rPr>
          <w:rFonts w:ascii="仿宋_GB2312" w:eastAsia="仿宋_GB2312" w:hAnsiTheme="minorHAnsi" w:cstheme="minorBidi"/>
        </w:rPr>
        <w:t>点击接诊跳转到门诊接</w:t>
      </w:r>
      <w:r>
        <w:rPr>
          <w:rFonts w:ascii="仿宋_GB2312" w:eastAsia="仿宋_GB2312" w:hAnsiTheme="minorHAnsi" w:cstheme="minorBidi" w:hint="eastAsia"/>
        </w:rPr>
        <w:t>诊</w:t>
      </w:r>
      <w:r>
        <w:rPr>
          <w:rFonts w:ascii="仿宋_GB2312" w:eastAsia="仿宋_GB2312" w:hAnsiTheme="minorHAnsi" w:cstheme="minorBidi"/>
        </w:rPr>
        <w:t>页面，可进行用药评估、患者宣教、用药咨询、药物重整、治疗药物检测等操作，</w:t>
      </w:r>
      <w:r>
        <w:rPr>
          <w:rFonts w:ascii="仿宋_GB2312" w:eastAsia="仿宋_GB2312" w:hAnsiTheme="minorHAnsi" w:cstheme="minorBidi" w:hint="eastAsia"/>
        </w:rPr>
        <w:t>自动</w:t>
      </w:r>
      <w:r>
        <w:rPr>
          <w:rFonts w:ascii="仿宋_GB2312" w:eastAsia="仿宋_GB2312" w:hAnsiTheme="minorHAnsi" w:cstheme="minorBidi"/>
        </w:rPr>
        <w:t>生成就诊记录</w:t>
      </w:r>
      <w:r>
        <w:rPr>
          <w:rFonts w:ascii="仿宋_GB2312" w:eastAsia="仿宋_GB2312" w:hAnsiTheme="minorHAnsi" w:cstheme="minorBidi" w:hint="eastAsia"/>
        </w:rPr>
        <w:t>。</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⑤</w:t>
      </w:r>
      <w:r>
        <w:rPr>
          <w:rFonts w:ascii="仿宋_GB2312" w:eastAsia="仿宋_GB2312" w:hAnsiTheme="minorHAnsi" w:cstheme="minorBidi"/>
        </w:rPr>
        <w:t>支持切换当前患者，待就诊、就诊中</w:t>
      </w:r>
      <w:r>
        <w:rPr>
          <w:rFonts w:ascii="仿宋_GB2312" w:eastAsia="仿宋_GB2312" w:hAnsiTheme="minorHAnsi" w:cstheme="minorBidi" w:hint="eastAsia"/>
        </w:rPr>
        <w:t>等</w:t>
      </w:r>
      <w:r>
        <w:rPr>
          <w:rFonts w:ascii="仿宋_GB2312" w:eastAsia="仿宋_GB2312" w:hAnsiTheme="minorHAnsi" w:cstheme="minorBidi"/>
        </w:rPr>
        <w:t>患者</w:t>
      </w:r>
      <w:r>
        <w:rPr>
          <w:rFonts w:ascii="仿宋_GB2312" w:eastAsia="仿宋_GB2312" w:hAnsiTheme="minorHAnsi" w:cstheme="minorBidi" w:hint="eastAsia"/>
        </w:rPr>
        <w:t>类型。</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⑥</w:t>
      </w:r>
      <w:r>
        <w:rPr>
          <w:rFonts w:ascii="仿宋_GB2312" w:eastAsia="仿宋_GB2312" w:hAnsiTheme="minorHAnsi" w:cstheme="minorBidi"/>
        </w:rPr>
        <w:t>支持</w:t>
      </w:r>
      <w:r>
        <w:rPr>
          <w:rFonts w:ascii="仿宋_GB2312" w:eastAsia="仿宋_GB2312" w:hAnsiTheme="minorHAnsi" w:cstheme="minorBidi" w:hint="eastAsia"/>
        </w:rPr>
        <w:t>各个表单</w:t>
      </w:r>
      <w:r>
        <w:rPr>
          <w:rFonts w:ascii="仿宋_GB2312" w:eastAsia="仿宋_GB2312" w:hAnsiTheme="minorHAnsi" w:cstheme="minorBidi"/>
        </w:rPr>
        <w:t>患者诊疗信息一键快捷引入</w:t>
      </w:r>
      <w:r>
        <w:rPr>
          <w:rFonts w:ascii="仿宋_GB2312" w:eastAsia="仿宋_GB2312" w:hAnsiTheme="minorHAnsi" w:cstheme="minorBidi" w:hint="eastAsia"/>
        </w:rPr>
        <w:t>。</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⑦</w:t>
      </w:r>
      <w:r>
        <w:rPr>
          <w:rFonts w:ascii="仿宋_GB2312" w:eastAsia="仿宋_GB2312" w:hAnsiTheme="minorHAnsi" w:cstheme="minorBidi"/>
        </w:rPr>
        <w:t>支持回复内容一键快捷引入。</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2</w:t>
      </w:r>
      <w:r>
        <w:rPr>
          <w:rFonts w:ascii="仿宋_GB2312" w:eastAsia="仿宋_GB2312" w:hAnsiTheme="minorHAnsi" w:cstheme="minorBidi" w:hint="eastAsia"/>
        </w:rPr>
        <w:t>）患者信息</w:t>
      </w:r>
      <w:r>
        <w:rPr>
          <w:rFonts w:ascii="仿宋_GB2312" w:eastAsia="仿宋_GB2312" w:hAnsiTheme="minorHAnsi" w:cstheme="minorBidi"/>
        </w:rPr>
        <w:t>整理</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①支持查看患者门诊诊疗信息，包括患者基本信息、西药处方信息、中草药处方信息、检验信息、检查信息等。</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②支持查看患者住院诊疗信息，包括住院病历、医嘱信息、检验信息、检查信息、手术信息等患者内容。</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③支持查看患者药学门诊记录，包括用药评估、患者宣教、用药咨询、药物重整、治疗药物检测等。</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④支持药师针对不同情况的患者进行标记分类、标记后可显示在患者列表内。</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⑤支持快捷进入患者药学服务工作，包括</w:t>
      </w:r>
      <w:r>
        <w:rPr>
          <w:rFonts w:ascii="仿宋_GB2312" w:eastAsia="仿宋_GB2312" w:hAnsiTheme="minorHAnsi" w:cstheme="minorBidi"/>
        </w:rPr>
        <w:t>MTM</w:t>
      </w:r>
      <w:r>
        <w:rPr>
          <w:rFonts w:ascii="仿宋_GB2312" w:eastAsia="仿宋_GB2312" w:hAnsiTheme="minorHAnsi" w:cstheme="minorBidi"/>
        </w:rPr>
        <w:t>管理、用药咨询、用药指导等</w:t>
      </w:r>
      <w:r>
        <w:rPr>
          <w:rFonts w:ascii="仿宋_GB2312" w:eastAsia="仿宋_GB2312" w:hAnsiTheme="minorHAnsi" w:cstheme="minorBidi" w:hint="eastAsia"/>
        </w:rPr>
        <w:t>。</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3</w:t>
      </w:r>
      <w:r>
        <w:rPr>
          <w:rFonts w:ascii="仿宋_GB2312" w:eastAsia="仿宋_GB2312" w:hAnsiTheme="minorHAnsi" w:cstheme="minorBidi" w:hint="eastAsia"/>
        </w:rPr>
        <w:t>）药学门诊</w:t>
      </w:r>
      <w:r>
        <w:rPr>
          <w:rFonts w:ascii="仿宋_GB2312" w:eastAsia="仿宋_GB2312" w:hAnsiTheme="minorHAnsi" w:cstheme="minorBidi"/>
        </w:rPr>
        <w:t>记录</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①支持标准化</w:t>
      </w:r>
      <w:r>
        <w:rPr>
          <w:rFonts w:ascii="仿宋_GB2312" w:eastAsia="仿宋_GB2312" w:hAnsiTheme="minorHAnsi" w:cstheme="minorBidi"/>
        </w:rPr>
        <w:t>MTM</w:t>
      </w:r>
      <w:r>
        <w:rPr>
          <w:rFonts w:ascii="仿宋_GB2312" w:eastAsia="仿宋_GB2312" w:hAnsiTheme="minorHAnsi" w:cstheme="minorBidi"/>
        </w:rPr>
        <w:t>管理流程</w:t>
      </w:r>
      <w:r>
        <w:rPr>
          <w:rFonts w:ascii="仿宋_GB2312" w:eastAsia="仿宋_GB2312" w:hAnsiTheme="minorHAnsi" w:cstheme="minorBidi" w:hint="eastAsia"/>
        </w:rPr>
        <w:t>。</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②支持查看、修改患者药物治疗评估（</w:t>
      </w:r>
      <w:r>
        <w:rPr>
          <w:rFonts w:ascii="仿宋_GB2312" w:eastAsia="仿宋_GB2312" w:hAnsiTheme="minorHAnsi" w:cstheme="minorBidi"/>
        </w:rPr>
        <w:t>MTR</w:t>
      </w:r>
      <w:r>
        <w:rPr>
          <w:rFonts w:ascii="仿宋_GB2312" w:eastAsia="仿宋_GB2312" w:hAnsiTheme="minorHAnsi" w:cstheme="minorBidi"/>
        </w:rPr>
        <w:t>），例如用药评估、疾病评估、营养评估等</w:t>
      </w:r>
      <w:r>
        <w:rPr>
          <w:rFonts w:ascii="仿宋_GB2312" w:eastAsia="仿宋_GB2312" w:hAnsiTheme="minorHAnsi" w:cstheme="minorBidi" w:hint="eastAsia"/>
        </w:rPr>
        <w:t>信息。</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③支持查看患者药学门诊就诊记录，并支持预览、打印药学门诊记录单。</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④支持查看、修改患者药物治疗计划，整理药物治疗方案（药物重整）。</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⑤支持生成患者的药学就诊记录。</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⑥</w:t>
      </w:r>
      <w:r>
        <w:rPr>
          <w:rFonts w:ascii="仿宋_GB2312" w:eastAsia="仿宋_GB2312" w:hAnsiTheme="minorHAnsi" w:cstheme="minorBidi"/>
        </w:rPr>
        <w:t>支持</w:t>
      </w:r>
      <w:r>
        <w:rPr>
          <w:rFonts w:ascii="仿宋_GB2312" w:eastAsia="仿宋_GB2312" w:hAnsiTheme="minorHAnsi" w:cstheme="minorBidi" w:hint="eastAsia"/>
        </w:rPr>
        <w:t>各个表单</w:t>
      </w:r>
      <w:r>
        <w:rPr>
          <w:rFonts w:ascii="仿宋_GB2312" w:eastAsia="仿宋_GB2312" w:hAnsiTheme="minorHAnsi" w:cstheme="minorBidi"/>
        </w:rPr>
        <w:t>患者诊疗信息一键快捷引入</w:t>
      </w:r>
      <w:r>
        <w:rPr>
          <w:rFonts w:ascii="仿宋_GB2312" w:eastAsia="仿宋_GB2312" w:hAnsiTheme="minorHAnsi" w:cstheme="minorBidi" w:hint="eastAsia"/>
        </w:rPr>
        <w:t>。</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⑦支持各个表单常用语的一键快捷引入</w:t>
      </w:r>
      <w:r>
        <w:rPr>
          <w:rFonts w:ascii="仿宋_GB2312" w:eastAsia="仿宋_GB2312" w:hAnsiTheme="minorHAnsi" w:cstheme="minorBidi"/>
        </w:rPr>
        <w:t>。</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⑧支持查询患者历史药师门诊记录。</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rPr>
        <w:t>4</w:t>
      </w:r>
      <w:r w:rsidR="0041214C">
        <w:rPr>
          <w:rFonts w:ascii="仿宋_GB2312" w:eastAsia="仿宋_GB2312" w:hAnsiTheme="minorHAnsi" w:cstheme="minorBidi" w:hint="eastAsia"/>
        </w:rPr>
        <w:t>）用药咨询</w:t>
      </w:r>
      <w:bookmarkStart w:id="0" w:name="_GoBack"/>
      <w:bookmarkEnd w:id="0"/>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lastRenderedPageBreak/>
        <w:t>①支持新增用药咨询记录，可快捷引用患者信息，包括处方信息、检查信息、检验信息等。</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②支持药师引用咨询回复模板内容。</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③支持查询患者历史咨询记录。</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④支持药师导出、打印用药咨询记录单。</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rPr>
        <w:t>5</w:t>
      </w:r>
      <w:r>
        <w:rPr>
          <w:rFonts w:ascii="仿宋_GB2312" w:eastAsia="仿宋_GB2312" w:hAnsiTheme="minorHAnsi" w:cstheme="minorBidi" w:hint="eastAsia"/>
        </w:rPr>
        <w:t>）患者宣教</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①支持新增患者宣教记录，提供引用患者宣教模板，可快捷引入指导内容并生成患者宣教单。</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②支持添加药品宣教，可添加患者处方中药品、医院药品库药品以及自备药信息。</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③支持添加疾病宣教，可添加患者的诊断疾病，也可添加医院疾病字段内容。</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④支持药品信息维护，可维护医院药品信息，包括药品的注意事项、用法用量、适应症等信息。</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⑤支持疾病内容维护，可维护医院疾病信息，包括疾病的注意事项、日常饮食推荐等信息。</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⑥支持查看患者历史患者宣教记录。</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⑦支持药师导出、打印患者宣教</w:t>
      </w:r>
      <w:r>
        <w:rPr>
          <w:rFonts w:ascii="仿宋_GB2312" w:eastAsia="仿宋_GB2312" w:hAnsiTheme="minorHAnsi" w:cstheme="minorBidi" w:hint="eastAsia"/>
        </w:rPr>
        <w:t>单</w:t>
      </w:r>
      <w:r>
        <w:rPr>
          <w:rFonts w:ascii="仿宋_GB2312" w:eastAsia="仿宋_GB2312" w:hAnsiTheme="minorHAnsi" w:cstheme="minorBidi"/>
        </w:rPr>
        <w:t>。</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rPr>
        <w:t>6</w:t>
      </w:r>
      <w:r>
        <w:rPr>
          <w:rFonts w:ascii="仿宋_GB2312" w:eastAsia="仿宋_GB2312" w:hAnsiTheme="minorHAnsi" w:cstheme="minorBidi" w:hint="eastAsia"/>
        </w:rPr>
        <w:t>）患者档案</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①支持将患者药师门诊记录生成患者档案，便于药师建立患者随访计划。</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②支持患者门急诊档案查询，包括患者的西药处方、中草药处方、检查信息、检验信息、电子病历等信息。</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③支持患者住院档案查询，包括患者的医嘱信息、检查信息、检验信息、手术信息等内容。</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rPr>
        <w:t>7</w:t>
      </w:r>
      <w:r>
        <w:rPr>
          <w:rFonts w:ascii="仿宋_GB2312" w:eastAsia="仿宋_GB2312" w:hAnsiTheme="minorHAnsi" w:cstheme="minorBidi" w:hint="eastAsia"/>
        </w:rPr>
        <w:t>）统计分析</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①支持药师门诊工作量统计，可通过时间段统计查询药师门诊工作量。</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②支持统计药师患者评估人次、用药咨询人次、患者宣教人次、药物重整人次等内容。</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③支持通过筛选患者</w:t>
      </w:r>
      <w:r>
        <w:rPr>
          <w:rFonts w:ascii="仿宋_GB2312" w:eastAsia="仿宋_GB2312" w:hAnsiTheme="minorHAnsi" w:cstheme="minorBidi" w:hint="eastAsia"/>
        </w:rPr>
        <w:t>ID</w:t>
      </w:r>
      <w:r>
        <w:rPr>
          <w:rFonts w:ascii="仿宋_GB2312" w:eastAsia="仿宋_GB2312" w:hAnsiTheme="minorHAnsi" w:cstheme="minorBidi" w:hint="eastAsia"/>
        </w:rPr>
        <w:t>号、患者姓名、服务类型、就诊时间范围来查看工作量。</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④支持通过分类</w:t>
      </w:r>
      <w:r>
        <w:rPr>
          <w:rFonts w:ascii="仿宋_GB2312" w:eastAsia="仿宋_GB2312" w:hAnsiTheme="minorHAnsi" w:cstheme="minorBidi" w:hint="eastAsia"/>
        </w:rPr>
        <w:t>统计药师门诊服务记录。</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⑤工作量统计可通过快捷时间统计，如本周、本月、本季度、本年等；也可通过时间筛选来进行统计。</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rPr>
        <w:t>8</w:t>
      </w:r>
      <w:r>
        <w:rPr>
          <w:rFonts w:ascii="仿宋_GB2312" w:eastAsia="仿宋_GB2312" w:hAnsiTheme="minorHAnsi" w:cstheme="minorBidi" w:hint="eastAsia"/>
        </w:rPr>
        <w:t>）系统设置</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①支持自定义评估表设置，药师可自定义评估表，设置评估类型、评估题目、选项、分数、评估结论等内容。</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②支持自定义咨询模板设置，药师可自定义用药咨询模板，设置咨询标签、咨询回复等内容，</w:t>
      </w:r>
      <w:r>
        <w:rPr>
          <w:rFonts w:ascii="仿宋_GB2312" w:eastAsia="仿宋_GB2312" w:hAnsiTheme="minorHAnsi" w:cstheme="minorBidi"/>
        </w:rPr>
        <w:t>可进行新增、编辑、删除等操作</w:t>
      </w:r>
      <w:r>
        <w:rPr>
          <w:rFonts w:ascii="仿宋_GB2312" w:eastAsia="仿宋_GB2312" w:hAnsiTheme="minorHAnsi" w:cstheme="minorBidi" w:hint="eastAsia"/>
        </w:rPr>
        <w:t>。</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③支持患者宣教模板设置，药师可自定义患者宣教模板内容，维护药品宣教、疾病宣教的内容，包括注意事项、适应症、日常饮食推荐、自定义内容等。</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rPr>
        <w:t>14</w:t>
      </w:r>
      <w:r>
        <w:rPr>
          <w:rFonts w:ascii="仿宋_GB2312" w:eastAsia="仿宋_GB2312" w:hAnsiTheme="minorHAnsi" w:cstheme="minorBidi" w:hint="eastAsia"/>
        </w:rPr>
        <w:t>.</w:t>
      </w:r>
      <w:r>
        <w:rPr>
          <w:rFonts w:ascii="仿宋_GB2312" w:eastAsia="仿宋_GB2312" w:hAnsiTheme="minorHAnsi" w:cstheme="minorBidi" w:hint="eastAsia"/>
        </w:rPr>
        <w:t>其他要求</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1</w:t>
      </w:r>
      <w:r>
        <w:rPr>
          <w:rFonts w:ascii="仿宋_GB2312" w:eastAsia="仿宋_GB2312" w:hAnsiTheme="minorHAnsi" w:cstheme="minorBidi" w:hint="eastAsia"/>
        </w:rPr>
        <w:t>）系统</w:t>
      </w:r>
      <w:r>
        <w:rPr>
          <w:rFonts w:ascii="仿宋_GB2312" w:eastAsia="仿宋_GB2312" w:hAnsiTheme="minorHAnsi" w:cstheme="minorBidi"/>
        </w:rPr>
        <w:t>所涉及的</w:t>
      </w:r>
      <w:r>
        <w:rPr>
          <w:rFonts w:ascii="仿宋_GB2312" w:eastAsia="仿宋_GB2312" w:hAnsiTheme="minorHAnsi" w:cstheme="minorBidi" w:hint="eastAsia"/>
        </w:rPr>
        <w:t>全部知识库必须</w:t>
      </w:r>
      <w:r>
        <w:rPr>
          <w:rFonts w:ascii="仿宋_GB2312" w:eastAsia="仿宋_GB2312" w:hAnsiTheme="minorHAnsi" w:cstheme="minorBidi"/>
        </w:rPr>
        <w:t>完全</w:t>
      </w:r>
      <w:r>
        <w:rPr>
          <w:rFonts w:ascii="仿宋_GB2312" w:eastAsia="仿宋_GB2312" w:hAnsiTheme="minorHAnsi" w:cstheme="minorBidi" w:hint="eastAsia"/>
        </w:rPr>
        <w:t>开放（说明书、规则和文献等，且不限于现有的药品），用户依据权限可以完全自主查看、新增、修改、删除和审核，提供承诺函。</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2</w:t>
      </w:r>
      <w:r>
        <w:rPr>
          <w:rFonts w:ascii="仿宋_GB2312" w:eastAsia="仿宋_GB2312" w:hAnsiTheme="minorHAnsi" w:cstheme="minorBidi" w:hint="eastAsia"/>
        </w:rPr>
        <w:t>）系统所有功能不得对医院终端用户数量进行限制，包括但不限于系统功能、知识库，提供承诺函。</w:t>
      </w:r>
    </w:p>
    <w:p w:rsidR="00BF4584" w:rsidRDefault="00612F25">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hint="eastAsia"/>
        </w:rPr>
        <w:t>（</w:t>
      </w:r>
      <w:r>
        <w:rPr>
          <w:rFonts w:ascii="仿宋_GB2312" w:eastAsia="仿宋_GB2312" w:hAnsiTheme="minorHAnsi" w:cstheme="minorBidi" w:hint="eastAsia"/>
        </w:rPr>
        <w:t>3</w:t>
      </w:r>
      <w:r>
        <w:rPr>
          <w:rFonts w:ascii="仿宋_GB2312" w:eastAsia="仿宋_GB2312" w:hAnsiTheme="minorHAnsi" w:cstheme="minorBidi" w:hint="eastAsia"/>
        </w:rPr>
        <w:t>）在</w:t>
      </w:r>
      <w:r>
        <w:rPr>
          <w:rFonts w:ascii="仿宋_GB2312" w:eastAsia="仿宋_GB2312" w:hAnsiTheme="minorHAnsi" w:cstheme="minorBidi" w:hint="eastAsia"/>
        </w:rPr>
        <w:t>免费质</w:t>
      </w:r>
      <w:r>
        <w:rPr>
          <w:rFonts w:ascii="仿宋_GB2312" w:eastAsia="仿宋_GB2312" w:hAnsiTheme="minorHAnsi" w:cstheme="minorBidi" w:hint="eastAsia"/>
        </w:rPr>
        <w:t>保</w:t>
      </w:r>
      <w:r>
        <w:rPr>
          <w:rFonts w:ascii="仿宋_GB2312" w:eastAsia="仿宋_GB2312" w:hAnsiTheme="minorHAnsi" w:cstheme="minorBidi"/>
        </w:rPr>
        <w:t>期内，</w:t>
      </w:r>
      <w:r>
        <w:rPr>
          <w:rFonts w:ascii="仿宋_GB2312" w:eastAsia="仿宋_GB2312" w:hAnsiTheme="minorHAnsi" w:cstheme="minorBidi" w:hint="eastAsia"/>
        </w:rPr>
        <w:t>系统</w:t>
      </w:r>
      <w:r>
        <w:rPr>
          <w:rFonts w:ascii="仿宋_GB2312" w:eastAsia="仿宋_GB2312" w:hAnsiTheme="minorHAnsi" w:cstheme="minorBidi"/>
        </w:rPr>
        <w:t>所有功能的使用和升级</w:t>
      </w:r>
      <w:r>
        <w:rPr>
          <w:rFonts w:ascii="仿宋_GB2312" w:eastAsia="仿宋_GB2312" w:hAnsiTheme="minorHAnsi" w:cstheme="minorBidi" w:hint="eastAsia"/>
        </w:rPr>
        <w:t>（</w:t>
      </w:r>
      <w:r>
        <w:rPr>
          <w:rFonts w:ascii="仿宋_GB2312" w:eastAsia="仿宋_GB2312" w:hAnsiTheme="minorHAnsi" w:cstheme="minorBidi"/>
        </w:rPr>
        <w:t>包括但不限于系统升级、知识库使用和升级</w:t>
      </w:r>
      <w:r>
        <w:rPr>
          <w:rFonts w:ascii="仿宋_GB2312" w:eastAsia="仿宋_GB2312" w:hAnsiTheme="minorHAnsi" w:cstheme="minorBidi" w:hint="eastAsia"/>
        </w:rPr>
        <w:t>）不得</w:t>
      </w:r>
      <w:r>
        <w:rPr>
          <w:rFonts w:ascii="仿宋_GB2312" w:eastAsia="仿宋_GB2312" w:hAnsiTheme="minorHAnsi" w:cstheme="minorBidi"/>
        </w:rPr>
        <w:t>额外</w:t>
      </w:r>
      <w:r>
        <w:rPr>
          <w:rFonts w:ascii="仿宋_GB2312" w:eastAsia="仿宋_GB2312" w:hAnsiTheme="minorHAnsi" w:cstheme="minorBidi" w:hint="eastAsia"/>
        </w:rPr>
        <w:t>收费，提供承诺函。</w:t>
      </w:r>
    </w:p>
    <w:sectPr w:rsidR="00BF4584">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F25" w:rsidRDefault="00612F25">
      <w:pPr>
        <w:spacing w:line="240" w:lineRule="auto"/>
      </w:pPr>
      <w:r>
        <w:separator/>
      </w:r>
    </w:p>
  </w:endnote>
  <w:endnote w:type="continuationSeparator" w:id="0">
    <w:p w:rsidR="00612F25" w:rsidRDefault="00612F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方正小标宋简体">
    <w:panose1 w:val="03000509000000000000"/>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7175129"/>
    </w:sdtPr>
    <w:sdtEndPr/>
    <w:sdtContent>
      <w:p w:rsidR="00BF4584" w:rsidRDefault="00612F25">
        <w:pPr>
          <w:pStyle w:val="a6"/>
          <w:jc w:val="right"/>
        </w:pPr>
        <w:r>
          <w:fldChar w:fldCharType="begin"/>
        </w:r>
        <w:r>
          <w:instrText>PAGE   \* MERGEFORMAT</w:instrText>
        </w:r>
        <w:r>
          <w:fldChar w:fldCharType="separate"/>
        </w:r>
        <w:r w:rsidR="0041214C" w:rsidRPr="0041214C">
          <w:rPr>
            <w:noProof/>
            <w:lang w:val="zh-CN"/>
          </w:rPr>
          <w:t>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F25" w:rsidRDefault="00612F25">
      <w:r>
        <w:separator/>
      </w:r>
    </w:p>
  </w:footnote>
  <w:footnote w:type="continuationSeparator" w:id="0">
    <w:p w:rsidR="00612F25" w:rsidRDefault="00612F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UxZWJmZDhjMmE0OTBkNDJiNDEyOGI1OWE4MzBiMGUifQ=="/>
  </w:docVars>
  <w:rsids>
    <w:rsidRoot w:val="008041DA"/>
    <w:rsid w:val="00002E2F"/>
    <w:rsid w:val="00003AAE"/>
    <w:rsid w:val="000126B3"/>
    <w:rsid w:val="00020412"/>
    <w:rsid w:val="0002672A"/>
    <w:rsid w:val="00036155"/>
    <w:rsid w:val="00044437"/>
    <w:rsid w:val="000551EF"/>
    <w:rsid w:val="00060E92"/>
    <w:rsid w:val="000A3C45"/>
    <w:rsid w:val="0013737D"/>
    <w:rsid w:val="00141C71"/>
    <w:rsid w:val="00143074"/>
    <w:rsid w:val="001449E4"/>
    <w:rsid w:val="001A444B"/>
    <w:rsid w:val="001B2BAB"/>
    <w:rsid w:val="001B5336"/>
    <w:rsid w:val="001C620C"/>
    <w:rsid w:val="001E07D9"/>
    <w:rsid w:val="00214666"/>
    <w:rsid w:val="00222897"/>
    <w:rsid w:val="00225233"/>
    <w:rsid w:val="0023328E"/>
    <w:rsid w:val="00233F11"/>
    <w:rsid w:val="00240DE0"/>
    <w:rsid w:val="00246EEF"/>
    <w:rsid w:val="00255540"/>
    <w:rsid w:val="00266BF2"/>
    <w:rsid w:val="00273C3F"/>
    <w:rsid w:val="002751AD"/>
    <w:rsid w:val="002754F1"/>
    <w:rsid w:val="00277E0A"/>
    <w:rsid w:val="00280162"/>
    <w:rsid w:val="00283B16"/>
    <w:rsid w:val="002846BB"/>
    <w:rsid w:val="002944A0"/>
    <w:rsid w:val="002B6F83"/>
    <w:rsid w:val="002B6FD0"/>
    <w:rsid w:val="002D475C"/>
    <w:rsid w:val="002E659A"/>
    <w:rsid w:val="0030154E"/>
    <w:rsid w:val="00305F50"/>
    <w:rsid w:val="00323BD4"/>
    <w:rsid w:val="00334D83"/>
    <w:rsid w:val="003447A4"/>
    <w:rsid w:val="003914DF"/>
    <w:rsid w:val="003B1477"/>
    <w:rsid w:val="003C22EE"/>
    <w:rsid w:val="003F465A"/>
    <w:rsid w:val="00405156"/>
    <w:rsid w:val="0041214C"/>
    <w:rsid w:val="00416D1D"/>
    <w:rsid w:val="00434B50"/>
    <w:rsid w:val="004355AB"/>
    <w:rsid w:val="00463DC1"/>
    <w:rsid w:val="004900FE"/>
    <w:rsid w:val="004A2DC8"/>
    <w:rsid w:val="004C1482"/>
    <w:rsid w:val="004D6BCF"/>
    <w:rsid w:val="00510010"/>
    <w:rsid w:val="00514072"/>
    <w:rsid w:val="00517B5F"/>
    <w:rsid w:val="005807FB"/>
    <w:rsid w:val="005A3DE5"/>
    <w:rsid w:val="005B1D59"/>
    <w:rsid w:val="005C2753"/>
    <w:rsid w:val="00612F25"/>
    <w:rsid w:val="00654642"/>
    <w:rsid w:val="0068258E"/>
    <w:rsid w:val="00687F0E"/>
    <w:rsid w:val="006C185C"/>
    <w:rsid w:val="006C1A99"/>
    <w:rsid w:val="006D0C04"/>
    <w:rsid w:val="00712F10"/>
    <w:rsid w:val="0073717C"/>
    <w:rsid w:val="00746B42"/>
    <w:rsid w:val="00752DE0"/>
    <w:rsid w:val="00755DB0"/>
    <w:rsid w:val="0076050C"/>
    <w:rsid w:val="0078091D"/>
    <w:rsid w:val="00780C38"/>
    <w:rsid w:val="007851B5"/>
    <w:rsid w:val="007D68FC"/>
    <w:rsid w:val="007E0A33"/>
    <w:rsid w:val="00801972"/>
    <w:rsid w:val="008041DA"/>
    <w:rsid w:val="00815F9F"/>
    <w:rsid w:val="008221E7"/>
    <w:rsid w:val="008633B8"/>
    <w:rsid w:val="00892DB8"/>
    <w:rsid w:val="00897E35"/>
    <w:rsid w:val="008B0466"/>
    <w:rsid w:val="008B129A"/>
    <w:rsid w:val="008B6A9F"/>
    <w:rsid w:val="008D2983"/>
    <w:rsid w:val="008D2D7D"/>
    <w:rsid w:val="008E1780"/>
    <w:rsid w:val="008E25F3"/>
    <w:rsid w:val="008F6A3F"/>
    <w:rsid w:val="00915462"/>
    <w:rsid w:val="00921210"/>
    <w:rsid w:val="0092324B"/>
    <w:rsid w:val="00924BF3"/>
    <w:rsid w:val="00982203"/>
    <w:rsid w:val="0098607F"/>
    <w:rsid w:val="0099553C"/>
    <w:rsid w:val="00997FF3"/>
    <w:rsid w:val="009A7633"/>
    <w:rsid w:val="009A7DD5"/>
    <w:rsid w:val="009D5C84"/>
    <w:rsid w:val="009F5BF7"/>
    <w:rsid w:val="00A101B9"/>
    <w:rsid w:val="00A20B95"/>
    <w:rsid w:val="00A350F3"/>
    <w:rsid w:val="00A407FA"/>
    <w:rsid w:val="00A53D66"/>
    <w:rsid w:val="00A72FE1"/>
    <w:rsid w:val="00A979A6"/>
    <w:rsid w:val="00AA7CF1"/>
    <w:rsid w:val="00AB5BAA"/>
    <w:rsid w:val="00AD4235"/>
    <w:rsid w:val="00AF636A"/>
    <w:rsid w:val="00B05790"/>
    <w:rsid w:val="00B54C72"/>
    <w:rsid w:val="00B70CF5"/>
    <w:rsid w:val="00B7480F"/>
    <w:rsid w:val="00BB2C07"/>
    <w:rsid w:val="00BB61C6"/>
    <w:rsid w:val="00BB7701"/>
    <w:rsid w:val="00BC6718"/>
    <w:rsid w:val="00BF4584"/>
    <w:rsid w:val="00C42977"/>
    <w:rsid w:val="00C47549"/>
    <w:rsid w:val="00C943FC"/>
    <w:rsid w:val="00CF139C"/>
    <w:rsid w:val="00D30A4A"/>
    <w:rsid w:val="00D374AD"/>
    <w:rsid w:val="00D476E4"/>
    <w:rsid w:val="00D52F0F"/>
    <w:rsid w:val="00DA1E96"/>
    <w:rsid w:val="00DA25A6"/>
    <w:rsid w:val="00DA761B"/>
    <w:rsid w:val="00DB29CC"/>
    <w:rsid w:val="00DB6E0C"/>
    <w:rsid w:val="00DC65DF"/>
    <w:rsid w:val="00DD3E78"/>
    <w:rsid w:val="00DE7B76"/>
    <w:rsid w:val="00DF02BB"/>
    <w:rsid w:val="00E035D2"/>
    <w:rsid w:val="00E06B24"/>
    <w:rsid w:val="00E10A88"/>
    <w:rsid w:val="00E1499D"/>
    <w:rsid w:val="00E15EE8"/>
    <w:rsid w:val="00E22D6D"/>
    <w:rsid w:val="00E26682"/>
    <w:rsid w:val="00E52E4D"/>
    <w:rsid w:val="00E83142"/>
    <w:rsid w:val="00E97BB0"/>
    <w:rsid w:val="00E97D62"/>
    <w:rsid w:val="00EA1EAC"/>
    <w:rsid w:val="00EA2E6E"/>
    <w:rsid w:val="00EC76F6"/>
    <w:rsid w:val="00ED228D"/>
    <w:rsid w:val="00EF1F2D"/>
    <w:rsid w:val="00EF2877"/>
    <w:rsid w:val="00EF2FB7"/>
    <w:rsid w:val="00EF5115"/>
    <w:rsid w:val="00EF77E2"/>
    <w:rsid w:val="00F24C34"/>
    <w:rsid w:val="00F3624E"/>
    <w:rsid w:val="00F56FD9"/>
    <w:rsid w:val="00F63943"/>
    <w:rsid w:val="00F649E0"/>
    <w:rsid w:val="00F664A0"/>
    <w:rsid w:val="00F71AA1"/>
    <w:rsid w:val="00F84EA0"/>
    <w:rsid w:val="00F8505E"/>
    <w:rsid w:val="00FA131A"/>
    <w:rsid w:val="00FF2B1E"/>
    <w:rsid w:val="0476535D"/>
    <w:rsid w:val="1D6E4E51"/>
    <w:rsid w:val="1E755278"/>
    <w:rsid w:val="22210E04"/>
    <w:rsid w:val="2F6C6330"/>
    <w:rsid w:val="352F6600"/>
    <w:rsid w:val="3F1E79F3"/>
    <w:rsid w:val="3F300E51"/>
    <w:rsid w:val="4604698B"/>
    <w:rsid w:val="5ADE20C4"/>
    <w:rsid w:val="5CB227FA"/>
    <w:rsid w:val="60F96825"/>
    <w:rsid w:val="689E31CC"/>
    <w:rsid w:val="72701F85"/>
    <w:rsid w:val="7A8D342F"/>
    <w:rsid w:val="7B5834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FE7191-DE67-4530-AF48-B8F44F0AB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jc w:val="both"/>
    </w:pPr>
    <w:rPr>
      <w:rFonts w:ascii="宋体" w:hAnsi="宋体"/>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next w:val="2"/>
    <w:link w:val="Char0"/>
    <w:qFormat/>
    <w:pPr>
      <w:widowControl w:val="0"/>
      <w:spacing w:after="120" w:line="240" w:lineRule="auto"/>
    </w:pPr>
    <w:rPr>
      <w:rFonts w:asciiTheme="minorHAnsi" w:eastAsiaTheme="minorEastAsia" w:hAnsiTheme="minorHAnsi" w:cstheme="minorBidi"/>
      <w:kern w:val="0"/>
      <w:szCs w:val="24"/>
    </w:rPr>
  </w:style>
  <w:style w:type="paragraph" w:styleId="2">
    <w:name w:val="Body Text 2"/>
    <w:basedOn w:val="a"/>
    <w:link w:val="2Char"/>
    <w:qFormat/>
    <w:pPr>
      <w:widowControl w:val="0"/>
      <w:spacing w:line="240" w:lineRule="auto"/>
      <w:jc w:val="center"/>
    </w:pPr>
    <w:rPr>
      <w:rFonts w:asciiTheme="minorHAnsi" w:eastAsiaTheme="minorEastAsia" w:hAnsiTheme="minorHAnsi" w:cstheme="minorBidi"/>
      <w:kern w:val="0"/>
      <w:szCs w:val="24"/>
    </w:rPr>
  </w:style>
  <w:style w:type="paragraph" w:styleId="a5">
    <w:name w:val="Balloon Text"/>
    <w:basedOn w:val="a"/>
    <w:link w:val="Char1"/>
    <w:uiPriority w:val="99"/>
    <w:semiHidden/>
    <w:unhideWhenUsed/>
    <w:qFormat/>
    <w:pPr>
      <w:spacing w:line="240" w:lineRule="auto"/>
    </w:pPr>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4"/>
    <w:uiPriority w:val="11"/>
    <w:qFormat/>
    <w:pPr>
      <w:spacing w:before="240" w:after="60" w:line="312" w:lineRule="auto"/>
      <w:jc w:val="left"/>
      <w:outlineLvl w:val="1"/>
    </w:pPr>
    <w:rPr>
      <w:rFonts w:asciiTheme="minorHAnsi" w:hAnsiTheme="minorHAnsi"/>
      <w:b/>
      <w:bCs/>
      <w:kern w:val="28"/>
      <w:sz w:val="24"/>
      <w:szCs w:val="32"/>
    </w:rPr>
  </w:style>
  <w:style w:type="paragraph" w:styleId="a9">
    <w:name w:val="Normal (Web)"/>
    <w:basedOn w:val="a"/>
    <w:uiPriority w:val="99"/>
    <w:semiHidden/>
    <w:unhideWhenUsed/>
    <w:qFormat/>
    <w:pPr>
      <w:spacing w:beforeAutospacing="1" w:afterAutospacing="1"/>
      <w:jc w:val="left"/>
    </w:pPr>
    <w:rPr>
      <w:kern w:val="0"/>
      <w:sz w:val="24"/>
    </w:rPr>
  </w:style>
  <w:style w:type="paragraph" w:styleId="aa">
    <w:name w:val="annotation subject"/>
    <w:basedOn w:val="a3"/>
    <w:next w:val="a3"/>
    <w:link w:val="Char5"/>
    <w:uiPriority w:val="99"/>
    <w:semiHidden/>
    <w:unhideWhenUsed/>
    <w:qFormat/>
    <w:rPr>
      <w:b/>
      <w:bCs/>
    </w:rPr>
  </w:style>
  <w:style w:type="character" w:styleId="ab">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0">
    <w:name w:val="正文文本 Char"/>
    <w:basedOn w:val="a0"/>
    <w:link w:val="a4"/>
    <w:qFormat/>
    <w:rPr>
      <w:kern w:val="0"/>
      <w:szCs w:val="24"/>
    </w:rPr>
  </w:style>
  <w:style w:type="character" w:customStyle="1" w:styleId="2Char">
    <w:name w:val="正文文本 2 Char"/>
    <w:basedOn w:val="a0"/>
    <w:link w:val="2"/>
    <w:qFormat/>
    <w:rPr>
      <w:kern w:val="0"/>
      <w:szCs w:val="24"/>
    </w:rPr>
  </w:style>
  <w:style w:type="character" w:customStyle="1" w:styleId="Char4">
    <w:name w:val="副标题 Char"/>
    <w:basedOn w:val="a0"/>
    <w:link w:val="a8"/>
    <w:uiPriority w:val="11"/>
    <w:qFormat/>
    <w:rPr>
      <w:rFonts w:eastAsia="宋体" w:cs="Times New Roman"/>
      <w:b/>
      <w:bCs/>
      <w:kern w:val="28"/>
      <w:sz w:val="24"/>
      <w:szCs w:val="32"/>
    </w:rPr>
  </w:style>
  <w:style w:type="paragraph" w:styleId="ac">
    <w:name w:val="List Paragraph"/>
    <w:basedOn w:val="a"/>
    <w:uiPriority w:val="34"/>
    <w:qFormat/>
    <w:pPr>
      <w:ind w:firstLineChars="200" w:firstLine="420"/>
    </w:pPr>
  </w:style>
  <w:style w:type="character" w:customStyle="1" w:styleId="ad">
    <w:name w:val="列表段落 字符"/>
    <w:link w:val="1"/>
    <w:uiPriority w:val="34"/>
    <w:qFormat/>
    <w:locked/>
    <w:rPr>
      <w:rFonts w:ascii="等线" w:eastAsia="等线" w:hAnsi="等线"/>
    </w:rPr>
  </w:style>
  <w:style w:type="paragraph" w:customStyle="1" w:styleId="1">
    <w:name w:val="列表段落1"/>
    <w:basedOn w:val="a"/>
    <w:link w:val="ad"/>
    <w:uiPriority w:val="34"/>
    <w:qFormat/>
    <w:pPr>
      <w:widowControl w:val="0"/>
      <w:spacing w:line="240" w:lineRule="auto"/>
      <w:ind w:firstLineChars="200" w:firstLine="420"/>
    </w:pPr>
    <w:rPr>
      <w:rFonts w:ascii="等线" w:eastAsia="等线" w:hAnsi="等线" w:cstheme="minorBidi"/>
      <w:szCs w:val="22"/>
    </w:rPr>
  </w:style>
  <w:style w:type="character" w:customStyle="1" w:styleId="Char">
    <w:name w:val="批注文字 Char"/>
    <w:basedOn w:val="a0"/>
    <w:link w:val="a3"/>
    <w:uiPriority w:val="99"/>
    <w:semiHidden/>
    <w:qFormat/>
    <w:rPr>
      <w:rFonts w:ascii="宋体" w:eastAsia="宋体" w:hAnsi="宋体" w:cs="Times New Roman"/>
      <w:kern w:val="2"/>
      <w:sz w:val="21"/>
      <w:szCs w:val="21"/>
    </w:rPr>
  </w:style>
  <w:style w:type="character" w:customStyle="1" w:styleId="Char5">
    <w:name w:val="批注主题 Char"/>
    <w:basedOn w:val="Char"/>
    <w:link w:val="aa"/>
    <w:uiPriority w:val="99"/>
    <w:semiHidden/>
    <w:qFormat/>
    <w:rPr>
      <w:rFonts w:ascii="宋体" w:eastAsia="宋体" w:hAnsi="宋体" w:cs="Times New Roman"/>
      <w:b/>
      <w:bCs/>
      <w:kern w:val="2"/>
      <w:sz w:val="21"/>
      <w:szCs w:val="21"/>
    </w:rPr>
  </w:style>
  <w:style w:type="character" w:customStyle="1" w:styleId="Char1">
    <w:name w:val="批注框文本 Char"/>
    <w:basedOn w:val="a0"/>
    <w:link w:val="a5"/>
    <w:uiPriority w:val="99"/>
    <w:semiHidden/>
    <w:qFormat/>
    <w:rPr>
      <w:rFonts w:ascii="宋体" w:eastAsia="宋体" w:hAnsi="宋体"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TotalTime>
  <Pages>5</Pages>
  <Words>834</Words>
  <Characters>4760</Characters>
  <Application>Microsoft Office Word</Application>
  <DocSecurity>0</DocSecurity>
  <Lines>39</Lines>
  <Paragraphs>11</Paragraphs>
  <ScaleCrop>false</ScaleCrop>
  <Company>Microsoft</Company>
  <LinksUpToDate>false</LinksUpToDate>
  <CharactersWithSpaces>5583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2025-04-28T12:26:00Z</cp:lastPrinted>
  <dcterms:created xsi:type="dcterms:W3CDTF">2025-04-27T01:09:00Z</dcterms:created>
  <dcterms:modified xsi:type="dcterms:W3CDTF">2025-04-29T08:17:00Z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B0602450E39447E7A7AA06E16EABC6DB_12</vt:lpwstr>
  </property>
</Properties>
</file>